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03E2A" w14:textId="2C3C81E5" w:rsidR="00547B3B" w:rsidRDefault="004D19AF" w:rsidP="00547B3B">
      <w:pPr>
        <w:pStyle w:val="1"/>
        <w:ind w:firstLine="0"/>
        <w:jc w:val="right"/>
        <w:rPr>
          <w:color w:val="000000"/>
        </w:rPr>
      </w:pPr>
      <w:r>
        <w:rPr>
          <w:color w:val="000000"/>
        </w:rPr>
        <w:t xml:space="preserve">Утверждена постановлением </w:t>
      </w:r>
    </w:p>
    <w:p w14:paraId="2F6DBDAE" w14:textId="77777777" w:rsidR="00547B3B" w:rsidRDefault="004D19AF" w:rsidP="00547B3B">
      <w:pPr>
        <w:pStyle w:val="1"/>
        <w:ind w:firstLine="0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547B3B">
        <w:rPr>
          <w:color w:val="000000"/>
        </w:rPr>
        <w:t>муниципального района</w:t>
      </w:r>
    </w:p>
    <w:p w14:paraId="20128FAF" w14:textId="77777777" w:rsidR="00547B3B" w:rsidRDefault="00547B3B" w:rsidP="00547B3B">
      <w:pPr>
        <w:pStyle w:val="1"/>
        <w:ind w:firstLine="0"/>
        <w:jc w:val="right"/>
        <w:rPr>
          <w:color w:val="000000"/>
        </w:rPr>
      </w:pPr>
      <w:r>
        <w:rPr>
          <w:color w:val="000000"/>
        </w:rPr>
        <w:t xml:space="preserve"> «Качугский район»</w:t>
      </w:r>
      <w:r w:rsidR="004D19AF">
        <w:rPr>
          <w:color w:val="000000"/>
        </w:rPr>
        <w:t xml:space="preserve"> </w:t>
      </w:r>
    </w:p>
    <w:p w14:paraId="031EED64" w14:textId="3C268F54" w:rsidR="00547B3B" w:rsidRDefault="00547B3B" w:rsidP="00547B3B">
      <w:pPr>
        <w:pStyle w:val="1"/>
        <w:ind w:firstLine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B03C9F">
        <w:rPr>
          <w:color w:val="000000"/>
        </w:rPr>
        <w:t xml:space="preserve">26 октября 2023 года </w:t>
      </w:r>
      <w:r>
        <w:rPr>
          <w:color w:val="000000"/>
        </w:rPr>
        <w:t xml:space="preserve">  №</w:t>
      </w:r>
      <w:r w:rsidR="00B03C9F">
        <w:rPr>
          <w:color w:val="000000"/>
        </w:rPr>
        <w:t xml:space="preserve"> 170</w:t>
      </w:r>
      <w:bookmarkStart w:id="0" w:name="_GoBack"/>
      <w:bookmarkEnd w:id="0"/>
    </w:p>
    <w:p w14:paraId="5485CD60" w14:textId="77777777" w:rsidR="00547B3B" w:rsidRDefault="00547B3B" w:rsidP="00547B3B">
      <w:pPr>
        <w:pStyle w:val="1"/>
        <w:ind w:firstLine="0"/>
        <w:jc w:val="right"/>
        <w:rPr>
          <w:color w:val="000000"/>
        </w:rPr>
      </w:pPr>
    </w:p>
    <w:p w14:paraId="2C24B09F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16989EF4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7816AC49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18DC6ED3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5B944355" w14:textId="38D49810" w:rsidR="00547B3B" w:rsidRDefault="00547B3B">
      <w:pPr>
        <w:pStyle w:val="20"/>
        <w:spacing w:after="0"/>
        <w:rPr>
          <w:b w:val="0"/>
          <w:bCs w:val="0"/>
        </w:rPr>
      </w:pPr>
    </w:p>
    <w:p w14:paraId="61E7F3EF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1A8612C9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248B5F45" w14:textId="77777777" w:rsidR="00547B3B" w:rsidRDefault="00547B3B">
      <w:pPr>
        <w:pStyle w:val="20"/>
        <w:spacing w:after="0"/>
        <w:rPr>
          <w:b w:val="0"/>
          <w:bCs w:val="0"/>
        </w:rPr>
      </w:pPr>
    </w:p>
    <w:p w14:paraId="11D2A107" w14:textId="77777777" w:rsidR="00DC05E1" w:rsidRDefault="00DC05E1">
      <w:pPr>
        <w:pStyle w:val="20"/>
        <w:spacing w:after="0"/>
        <w:rPr>
          <w:b w:val="0"/>
          <w:bCs w:val="0"/>
        </w:rPr>
      </w:pPr>
    </w:p>
    <w:p w14:paraId="58783D8B" w14:textId="77777777" w:rsidR="00DC05E1" w:rsidRDefault="00DC05E1">
      <w:pPr>
        <w:pStyle w:val="20"/>
        <w:spacing w:after="0"/>
        <w:rPr>
          <w:b w:val="0"/>
          <w:bCs w:val="0"/>
        </w:rPr>
      </w:pPr>
    </w:p>
    <w:p w14:paraId="07EB2B7F" w14:textId="77777777" w:rsidR="009815E3" w:rsidRDefault="009815E3">
      <w:pPr>
        <w:pStyle w:val="20"/>
        <w:spacing w:after="0"/>
        <w:rPr>
          <w:b w:val="0"/>
          <w:bCs w:val="0"/>
        </w:rPr>
      </w:pPr>
    </w:p>
    <w:p w14:paraId="17DDD996" w14:textId="6DCDB6D0" w:rsidR="007B7C9E" w:rsidRDefault="004D19AF">
      <w:pPr>
        <w:pStyle w:val="20"/>
        <w:spacing w:after="0"/>
      </w:pPr>
      <w:r>
        <w:rPr>
          <w:b w:val="0"/>
          <w:bCs w:val="0"/>
        </w:rPr>
        <w:t>Муниципальная программа</w:t>
      </w:r>
    </w:p>
    <w:p w14:paraId="34F10C09" w14:textId="77777777" w:rsidR="007B7C9E" w:rsidRDefault="004D19AF">
      <w:pPr>
        <w:pStyle w:val="20"/>
        <w:spacing w:after="0"/>
      </w:pPr>
      <w:r>
        <w:t>«Управление муниципальными финансами</w:t>
      </w:r>
      <w:r>
        <w:br/>
        <w:t>муниципального района</w:t>
      </w:r>
      <w:r w:rsidR="00547B3B">
        <w:t xml:space="preserve"> «Качугский район»</w:t>
      </w:r>
      <w:r>
        <w:t>»</w:t>
      </w:r>
      <w:r>
        <w:br/>
      </w:r>
      <w:r>
        <w:rPr>
          <w:b w:val="0"/>
          <w:bCs w:val="0"/>
        </w:rPr>
        <w:t>на 2024-2026 годы</w:t>
      </w:r>
      <w:r>
        <w:br w:type="page"/>
      </w:r>
    </w:p>
    <w:p w14:paraId="1E67861F" w14:textId="52951C33" w:rsidR="007B7C9E" w:rsidRDefault="00047020" w:rsidP="00047020">
      <w:pPr>
        <w:pStyle w:val="1"/>
        <w:ind w:firstLine="0"/>
        <w:jc w:val="center"/>
      </w:pPr>
      <w:r>
        <w:rPr>
          <w:b/>
          <w:bCs/>
        </w:rPr>
        <w:lastRenderedPageBreak/>
        <w:t>1.</w:t>
      </w:r>
      <w:r w:rsidR="004D19AF">
        <w:rPr>
          <w:b/>
          <w:bCs/>
        </w:rPr>
        <w:t>Паспорт муниципальной программы</w:t>
      </w:r>
    </w:p>
    <w:p w14:paraId="0491065E" w14:textId="1E5B37D5" w:rsidR="007B7C9E" w:rsidRDefault="00047020" w:rsidP="00047020">
      <w:pPr>
        <w:pStyle w:val="1"/>
        <w:ind w:hanging="992"/>
        <w:jc w:val="center"/>
      </w:pPr>
      <w:r>
        <w:rPr>
          <w:b/>
          <w:bCs/>
          <w:color w:val="000000"/>
        </w:rPr>
        <w:t xml:space="preserve">            </w:t>
      </w:r>
      <w:r w:rsidR="004D19AF">
        <w:rPr>
          <w:b/>
          <w:bCs/>
          <w:color w:val="000000"/>
        </w:rPr>
        <w:t xml:space="preserve">«Управление муниципальными финансами </w:t>
      </w:r>
      <w:r w:rsidR="004D19AF">
        <w:rPr>
          <w:b/>
          <w:bCs/>
          <w:color w:val="000000"/>
        </w:rPr>
        <w:br/>
        <w:t>муниципального района</w:t>
      </w:r>
      <w:r w:rsidR="005F7FF9">
        <w:rPr>
          <w:b/>
          <w:bCs/>
          <w:color w:val="000000"/>
        </w:rPr>
        <w:t xml:space="preserve"> «Качугский район»</w:t>
      </w:r>
      <w:r w:rsidR="004D19AF">
        <w:rPr>
          <w:b/>
          <w:bCs/>
          <w:color w:val="000000"/>
        </w:rPr>
        <w:t>» на 2024-2026 годы</w:t>
      </w:r>
    </w:p>
    <w:p w14:paraId="4AADF2FA" w14:textId="77777777" w:rsidR="007B7C9E" w:rsidRDefault="004D19AF" w:rsidP="00047020">
      <w:pPr>
        <w:pStyle w:val="a5"/>
      </w:pPr>
      <w:r>
        <w:t xml:space="preserve">(далее </w:t>
      </w:r>
      <w:r>
        <w:rPr>
          <w:color w:val="3F3F3F"/>
        </w:rPr>
        <w:t xml:space="preserve">- </w:t>
      </w:r>
      <w:r>
        <w:t>муниципальная программа)</w:t>
      </w:r>
    </w:p>
    <w:tbl>
      <w:tblPr>
        <w:tblStyle w:val="af5"/>
        <w:tblW w:w="10217" w:type="dxa"/>
        <w:tblLayout w:type="fixed"/>
        <w:tblLook w:val="0000" w:firstRow="0" w:lastRow="0" w:firstColumn="0" w:lastColumn="0" w:noHBand="0" w:noVBand="0"/>
      </w:tblPr>
      <w:tblGrid>
        <w:gridCol w:w="2518"/>
        <w:gridCol w:w="7699"/>
      </w:tblGrid>
      <w:tr w:rsidR="007B7C9E" w:rsidRPr="00D94AD9" w14:paraId="016CA528" w14:textId="77777777" w:rsidTr="00047020">
        <w:trPr>
          <w:trHeight w:hRule="exact" w:val="941"/>
        </w:trPr>
        <w:tc>
          <w:tcPr>
            <w:tcW w:w="2518" w:type="dxa"/>
          </w:tcPr>
          <w:p w14:paraId="0E4F4ED2" w14:textId="77777777" w:rsidR="007B7C9E" w:rsidRPr="00D94AD9" w:rsidRDefault="004D19AF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99" w:type="dxa"/>
          </w:tcPr>
          <w:p w14:paraId="138F7448" w14:textId="77777777" w:rsidR="007B7C9E" w:rsidRPr="00D94AD9" w:rsidRDefault="004D19AF" w:rsidP="005F7FF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«Управление муниципальными финансами муниципального района</w:t>
            </w:r>
            <w:r w:rsidR="005F7FF9" w:rsidRPr="00D94AD9">
              <w:rPr>
                <w:color w:val="000000"/>
                <w:sz w:val="24"/>
                <w:szCs w:val="24"/>
              </w:rPr>
              <w:t xml:space="preserve"> «Качугский район»</w:t>
            </w:r>
            <w:r w:rsidRPr="00D94AD9">
              <w:rPr>
                <w:color w:val="000000"/>
                <w:sz w:val="24"/>
                <w:szCs w:val="24"/>
              </w:rPr>
              <w:t>»</w:t>
            </w:r>
            <w:r w:rsidR="00886708" w:rsidRPr="00D94AD9">
              <w:rPr>
                <w:color w:val="000000"/>
                <w:sz w:val="24"/>
                <w:szCs w:val="24"/>
              </w:rPr>
              <w:t xml:space="preserve"> на 2024-2026 годы</w:t>
            </w:r>
          </w:p>
        </w:tc>
      </w:tr>
      <w:tr w:rsidR="001F2248" w:rsidRPr="00D94AD9" w14:paraId="7EC1A446" w14:textId="77777777" w:rsidTr="00047020">
        <w:trPr>
          <w:trHeight w:hRule="exact" w:val="2541"/>
        </w:trPr>
        <w:tc>
          <w:tcPr>
            <w:tcW w:w="2518" w:type="dxa"/>
          </w:tcPr>
          <w:p w14:paraId="4008AF72" w14:textId="77777777" w:rsidR="00C23874" w:rsidRPr="00D94AD9" w:rsidRDefault="00C23874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283F7FEF" w14:textId="77777777" w:rsidR="00C23874" w:rsidRPr="00D94AD9" w:rsidRDefault="00C23874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271BB8C3" w14:textId="77777777" w:rsidR="00C23874" w:rsidRPr="00D94AD9" w:rsidRDefault="00C23874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6D8BC882" w14:textId="77777777" w:rsidR="001F2248" w:rsidRPr="00D94AD9" w:rsidRDefault="001F2248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699" w:type="dxa"/>
          </w:tcPr>
          <w:p w14:paraId="76367A34" w14:textId="77777777" w:rsidR="00B2736F" w:rsidRDefault="0081489A" w:rsidP="003E010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" w:history="1">
              <w:r w:rsidR="003E010B" w:rsidRPr="00D94AD9">
                <w:rPr>
                  <w:rStyle w:val="af6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3E010B" w:rsidRPr="00D94AD9">
              <w:rPr>
                <w:rFonts w:ascii="Times New Roman" w:hAnsi="Times New Roman" w:cs="Times New Roman"/>
              </w:rPr>
              <w:t xml:space="preserve"> от 06.10.2003 года № 131-ФЗ «Об общих принципах организации местного самоуправления в Российской Федерации», </w:t>
            </w:r>
            <w:hyperlink r:id="rId9" w:history="1">
              <w:r w:rsidR="003E010B" w:rsidRPr="00D94AD9">
                <w:rPr>
                  <w:rStyle w:val="af6"/>
                  <w:rFonts w:ascii="Times New Roman" w:hAnsi="Times New Roman" w:cs="Times New Roman"/>
                  <w:color w:val="auto"/>
                </w:rPr>
                <w:t>ст. 179</w:t>
              </w:r>
            </w:hyperlink>
            <w:r w:rsidR="003E010B" w:rsidRPr="00D94AD9">
              <w:rPr>
                <w:rFonts w:ascii="Times New Roman" w:hAnsi="Times New Roman" w:cs="Times New Roman"/>
              </w:rPr>
              <w:t xml:space="preserve"> Бюджетного кодекса Российской Федерации, Постановлением «</w:t>
            </w:r>
            <w:r w:rsidR="003E010B" w:rsidRPr="00D94AD9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Об утверждении Порядка </w:t>
            </w:r>
            <w:r w:rsidR="003E010B" w:rsidRPr="00D94A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разработки, утверждения и реализации муниципальных программ, подпрограмм муниципальных программ в муниципальном образовании «Качугский район»», утвержденным администрацией муниципального района «Качугский район» </w:t>
            </w:r>
            <w:r w:rsidR="00C23874" w:rsidRPr="00D94A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B273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="00C23874" w:rsidRPr="00D94A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.10.2023 г. № 16</w:t>
            </w:r>
            <w:r w:rsidR="00B273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14:paraId="269821DB" w14:textId="0FDEECFE" w:rsidR="003E010B" w:rsidRPr="00D94AD9" w:rsidRDefault="003E010B" w:rsidP="003E010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94A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  <w:p w14:paraId="3557A780" w14:textId="77777777" w:rsidR="001F2248" w:rsidRPr="00D94AD9" w:rsidRDefault="001F2248" w:rsidP="003E010B">
            <w:pPr>
              <w:pStyle w:val="a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7C06" w:rsidRPr="00D94AD9" w14:paraId="71DE9B69" w14:textId="77777777" w:rsidTr="00047020">
        <w:trPr>
          <w:trHeight w:hRule="exact" w:val="916"/>
        </w:trPr>
        <w:tc>
          <w:tcPr>
            <w:tcW w:w="2518" w:type="dxa"/>
          </w:tcPr>
          <w:p w14:paraId="65C81C45" w14:textId="77777777" w:rsidR="00057C06" w:rsidRPr="00D94AD9" w:rsidRDefault="00057C06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699" w:type="dxa"/>
          </w:tcPr>
          <w:p w14:paraId="48F1733C" w14:textId="77777777" w:rsidR="00057C06" w:rsidRPr="00D94AD9" w:rsidRDefault="00057C06" w:rsidP="005F7FF9">
            <w:pPr>
              <w:pStyle w:val="a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Финансовое управление муниципального образования «Качугский район»</w:t>
            </w:r>
          </w:p>
        </w:tc>
      </w:tr>
      <w:tr w:rsidR="007B7C9E" w:rsidRPr="00D94AD9" w14:paraId="520013EF" w14:textId="77777777" w:rsidTr="00047020">
        <w:trPr>
          <w:trHeight w:hRule="exact" w:val="845"/>
        </w:trPr>
        <w:tc>
          <w:tcPr>
            <w:tcW w:w="2518" w:type="dxa"/>
          </w:tcPr>
          <w:p w14:paraId="03FD0A74" w14:textId="77777777" w:rsidR="007B7C9E" w:rsidRPr="00D94AD9" w:rsidRDefault="00057C06" w:rsidP="00057C06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И</w:t>
            </w:r>
            <w:r w:rsidR="004D19AF" w:rsidRPr="00D94AD9">
              <w:rPr>
                <w:color w:val="000000"/>
                <w:sz w:val="24"/>
                <w:szCs w:val="24"/>
              </w:rPr>
              <w:t>сполнител</w:t>
            </w:r>
            <w:r w:rsidRPr="00D94AD9">
              <w:rPr>
                <w:color w:val="000000"/>
                <w:sz w:val="24"/>
                <w:szCs w:val="24"/>
              </w:rPr>
              <w:t>и</w:t>
            </w:r>
            <w:r w:rsidR="004D19AF" w:rsidRPr="00D94AD9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99" w:type="dxa"/>
          </w:tcPr>
          <w:p w14:paraId="1D86A8A2" w14:textId="77777777" w:rsidR="007B7C9E" w:rsidRPr="00D94AD9" w:rsidRDefault="004D19AF" w:rsidP="005F7FF9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 xml:space="preserve">Финансовое управление муниципального </w:t>
            </w:r>
            <w:r w:rsidR="005F7FF9" w:rsidRPr="00D94AD9">
              <w:rPr>
                <w:color w:val="000000"/>
                <w:sz w:val="24"/>
                <w:szCs w:val="24"/>
              </w:rPr>
              <w:t>образования «Качугский район»</w:t>
            </w:r>
          </w:p>
        </w:tc>
      </w:tr>
      <w:tr w:rsidR="007B7C9E" w:rsidRPr="00D94AD9" w14:paraId="544886E4" w14:textId="77777777" w:rsidTr="00047020">
        <w:trPr>
          <w:trHeight w:hRule="exact" w:val="859"/>
        </w:trPr>
        <w:tc>
          <w:tcPr>
            <w:tcW w:w="2518" w:type="dxa"/>
          </w:tcPr>
          <w:p w14:paraId="6809A3CB" w14:textId="77777777" w:rsidR="007B7C9E" w:rsidRPr="00D94AD9" w:rsidRDefault="00057C06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Куратор</w:t>
            </w:r>
            <w:r w:rsidR="004D19AF" w:rsidRPr="00D94AD9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99" w:type="dxa"/>
          </w:tcPr>
          <w:p w14:paraId="54DD9922" w14:textId="77777777" w:rsidR="007B7C9E" w:rsidRPr="00D94AD9" w:rsidRDefault="00057C06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sz w:val="24"/>
                <w:szCs w:val="24"/>
              </w:rPr>
              <w:t>Мэр муниципального района «Качугский район»</w:t>
            </w:r>
          </w:p>
        </w:tc>
      </w:tr>
      <w:tr w:rsidR="007B7C9E" w:rsidRPr="00D94AD9" w14:paraId="1A0EE719" w14:textId="77777777" w:rsidTr="00047020">
        <w:trPr>
          <w:trHeight w:hRule="exact" w:val="843"/>
        </w:trPr>
        <w:tc>
          <w:tcPr>
            <w:tcW w:w="2518" w:type="dxa"/>
          </w:tcPr>
          <w:p w14:paraId="7D6BB4FD" w14:textId="77777777" w:rsidR="007B7C9E" w:rsidRPr="00D94AD9" w:rsidRDefault="00D94AD9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 xml:space="preserve">Цели </w:t>
            </w:r>
            <w:r w:rsidR="004D19AF" w:rsidRPr="00D94AD9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9" w:type="dxa"/>
          </w:tcPr>
          <w:p w14:paraId="280B37C9" w14:textId="77777777" w:rsidR="00A46BF0" w:rsidRPr="00D94AD9" w:rsidRDefault="00A46BF0">
            <w:pPr>
              <w:pStyle w:val="a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1.</w:t>
            </w:r>
            <w:r w:rsidR="004D19AF" w:rsidRPr="00D94AD9">
              <w:rPr>
                <w:color w:val="000000"/>
                <w:sz w:val="24"/>
                <w:szCs w:val="24"/>
              </w:rPr>
              <w:t>Повышение качества упра</w:t>
            </w:r>
            <w:r w:rsidRPr="00D94AD9">
              <w:rPr>
                <w:color w:val="000000"/>
                <w:sz w:val="24"/>
                <w:szCs w:val="24"/>
              </w:rPr>
              <w:t>вления муниципальными финансами</w:t>
            </w:r>
          </w:p>
          <w:p w14:paraId="5167E6D2" w14:textId="77777777" w:rsidR="007B7C9E" w:rsidRPr="00D94AD9" w:rsidRDefault="00A46BF0" w:rsidP="00A46BF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2.С</w:t>
            </w:r>
            <w:r w:rsidR="004D19AF" w:rsidRPr="00D94AD9">
              <w:rPr>
                <w:color w:val="000000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7B7C9E" w:rsidRPr="00D94AD9" w14:paraId="11035624" w14:textId="77777777" w:rsidTr="00047020">
        <w:trPr>
          <w:trHeight w:hRule="exact" w:val="4484"/>
        </w:trPr>
        <w:tc>
          <w:tcPr>
            <w:tcW w:w="2518" w:type="dxa"/>
          </w:tcPr>
          <w:p w14:paraId="48C477A2" w14:textId="77777777" w:rsidR="007B7C9E" w:rsidRPr="00D94AD9" w:rsidRDefault="004D19AF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99" w:type="dxa"/>
          </w:tcPr>
          <w:p w14:paraId="342E5B9E" w14:textId="77777777" w:rsidR="005F7FF9" w:rsidRPr="00D94AD9" w:rsidRDefault="004D19AF" w:rsidP="005F7FF9">
            <w:pPr>
              <w:pStyle w:val="a7"/>
              <w:numPr>
                <w:ilvl w:val="0"/>
                <w:numId w:val="3"/>
              </w:numPr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sz w:val="24"/>
                <w:szCs w:val="24"/>
              </w:rPr>
              <w:t xml:space="preserve">Обеспечение эффективного управления финансами, организация бюджетного процесса </w:t>
            </w:r>
            <w:r w:rsidR="005F7FF9" w:rsidRPr="00D94AD9">
              <w:rPr>
                <w:sz w:val="24"/>
                <w:szCs w:val="24"/>
              </w:rPr>
              <w:t xml:space="preserve">в муниципальном </w:t>
            </w:r>
            <w:r w:rsidR="00057D1E" w:rsidRPr="00D94AD9">
              <w:rPr>
                <w:sz w:val="24"/>
                <w:szCs w:val="24"/>
              </w:rPr>
              <w:t>районе</w:t>
            </w:r>
            <w:r w:rsidR="005F7FF9" w:rsidRPr="00D94AD9">
              <w:rPr>
                <w:sz w:val="24"/>
                <w:szCs w:val="24"/>
              </w:rPr>
              <w:t xml:space="preserve"> «Качугский район»</w:t>
            </w:r>
            <w:r w:rsidRPr="00D94AD9">
              <w:rPr>
                <w:sz w:val="24"/>
                <w:szCs w:val="24"/>
              </w:rPr>
              <w:t xml:space="preserve"> в рамках полномочий финансового управления</w:t>
            </w:r>
            <w:r w:rsidR="005F7FF9" w:rsidRPr="00D94AD9">
              <w:rPr>
                <w:sz w:val="24"/>
                <w:szCs w:val="24"/>
              </w:rPr>
              <w:t xml:space="preserve"> муниципального образования «Качугский район»</w:t>
            </w:r>
          </w:p>
          <w:p w14:paraId="717D8719" w14:textId="77777777" w:rsidR="0059084C" w:rsidRPr="00D94AD9" w:rsidRDefault="0059084C" w:rsidP="005F7FF9">
            <w:pPr>
              <w:pStyle w:val="a7"/>
              <w:numPr>
                <w:ilvl w:val="0"/>
                <w:numId w:val="3"/>
              </w:numPr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sz w:val="24"/>
                <w:szCs w:val="24"/>
              </w:rPr>
              <w:t xml:space="preserve">Обеспечение сбалансированности и </w:t>
            </w:r>
            <w:r w:rsidR="00255400" w:rsidRPr="00D94AD9">
              <w:rPr>
                <w:sz w:val="24"/>
                <w:szCs w:val="24"/>
              </w:rPr>
              <w:t xml:space="preserve">финансовой </w:t>
            </w:r>
            <w:r w:rsidRPr="00D94AD9">
              <w:rPr>
                <w:sz w:val="24"/>
                <w:szCs w:val="24"/>
              </w:rPr>
              <w:t xml:space="preserve">устойчивости </w:t>
            </w:r>
            <w:r w:rsidR="007D4500">
              <w:rPr>
                <w:sz w:val="24"/>
                <w:szCs w:val="24"/>
              </w:rPr>
              <w:t xml:space="preserve">районного </w:t>
            </w:r>
            <w:r w:rsidRPr="00D94AD9">
              <w:rPr>
                <w:sz w:val="24"/>
                <w:szCs w:val="24"/>
              </w:rPr>
              <w:t xml:space="preserve">бюджета «Качугский район» и бюджетов </w:t>
            </w:r>
            <w:r w:rsidR="00E145E4">
              <w:rPr>
                <w:sz w:val="24"/>
                <w:szCs w:val="24"/>
              </w:rPr>
              <w:t>муниципальных образований</w:t>
            </w:r>
            <w:r w:rsidR="003165CE" w:rsidRPr="00D94AD9">
              <w:rPr>
                <w:sz w:val="24"/>
                <w:szCs w:val="24"/>
              </w:rPr>
              <w:t xml:space="preserve"> муниципального </w:t>
            </w:r>
            <w:r w:rsidR="007D4500">
              <w:rPr>
                <w:sz w:val="24"/>
                <w:szCs w:val="24"/>
              </w:rPr>
              <w:t>района</w:t>
            </w:r>
            <w:r w:rsidR="003165CE" w:rsidRPr="00D94AD9">
              <w:rPr>
                <w:sz w:val="24"/>
                <w:szCs w:val="24"/>
              </w:rPr>
              <w:t xml:space="preserve"> «Качугский район»</w:t>
            </w:r>
          </w:p>
          <w:p w14:paraId="77B4CDF4" w14:textId="77777777" w:rsidR="001A6CAE" w:rsidRPr="00D94AD9" w:rsidRDefault="001A6CAE" w:rsidP="005F7FF9">
            <w:pPr>
              <w:pStyle w:val="a7"/>
              <w:numPr>
                <w:ilvl w:val="0"/>
                <w:numId w:val="3"/>
              </w:numPr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sz w:val="24"/>
                <w:szCs w:val="24"/>
              </w:rPr>
              <w:t>Содействие развитию местного самоуправления Качугского района, решению вопросов местного значения и реализации переданных полномочий</w:t>
            </w:r>
          </w:p>
          <w:p w14:paraId="6E4DFDDA" w14:textId="77777777" w:rsidR="007B7C9E" w:rsidRPr="00D94AD9" w:rsidRDefault="004D19AF" w:rsidP="005C7D68">
            <w:pPr>
              <w:pStyle w:val="a7"/>
              <w:numPr>
                <w:ilvl w:val="0"/>
                <w:numId w:val="3"/>
              </w:numPr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sz w:val="24"/>
                <w:szCs w:val="24"/>
              </w:rPr>
              <w:t xml:space="preserve">Управление муниципальным долгом </w:t>
            </w:r>
            <w:r w:rsidR="00422C88" w:rsidRPr="00D94AD9">
              <w:rPr>
                <w:sz w:val="24"/>
                <w:szCs w:val="24"/>
              </w:rPr>
              <w:t>муниципального</w:t>
            </w:r>
            <w:r w:rsidRPr="00D94AD9">
              <w:rPr>
                <w:sz w:val="24"/>
                <w:szCs w:val="24"/>
              </w:rPr>
              <w:t xml:space="preserve"> района</w:t>
            </w:r>
            <w:r w:rsidR="00422C88" w:rsidRPr="00D94AD9">
              <w:rPr>
                <w:sz w:val="24"/>
                <w:szCs w:val="24"/>
              </w:rPr>
              <w:t xml:space="preserve"> «Качугский район»</w:t>
            </w:r>
            <w:r w:rsidRPr="00D94AD9">
              <w:rPr>
                <w:sz w:val="24"/>
                <w:szCs w:val="24"/>
              </w:rPr>
              <w:t>.</w:t>
            </w:r>
          </w:p>
          <w:p w14:paraId="411089E8" w14:textId="77777777" w:rsidR="00593610" w:rsidRPr="00D94AD9" w:rsidRDefault="0085692D" w:rsidP="00593610">
            <w:pPr>
              <w:pStyle w:val="a7"/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sz w:val="24"/>
                <w:szCs w:val="24"/>
              </w:rPr>
              <w:t>5</w:t>
            </w:r>
            <w:r w:rsidR="00593610" w:rsidRPr="00D94AD9">
              <w:rPr>
                <w:sz w:val="24"/>
                <w:szCs w:val="24"/>
              </w:rPr>
              <w:t xml:space="preserve">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муниципальном </w:t>
            </w:r>
            <w:r w:rsidR="0009790C">
              <w:rPr>
                <w:sz w:val="24"/>
                <w:szCs w:val="24"/>
              </w:rPr>
              <w:t>районе</w:t>
            </w:r>
            <w:r w:rsidR="00593610" w:rsidRPr="00D94AD9">
              <w:rPr>
                <w:sz w:val="24"/>
                <w:szCs w:val="24"/>
              </w:rPr>
              <w:t xml:space="preserve"> «Качугский район»</w:t>
            </w:r>
          </w:p>
          <w:p w14:paraId="328770E9" w14:textId="77777777" w:rsidR="00593610" w:rsidRPr="00D94AD9" w:rsidRDefault="00593610" w:rsidP="00593610">
            <w:pPr>
              <w:pStyle w:val="a7"/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B7C9E" w:rsidRPr="00D94AD9" w14:paraId="78D07C05" w14:textId="77777777" w:rsidTr="00047020">
        <w:trPr>
          <w:trHeight w:hRule="exact" w:val="1208"/>
        </w:trPr>
        <w:tc>
          <w:tcPr>
            <w:tcW w:w="2518" w:type="dxa"/>
          </w:tcPr>
          <w:p w14:paraId="480C5F18" w14:textId="77777777" w:rsidR="007B7C9E" w:rsidRDefault="004D19AF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 xml:space="preserve">Сроки </w:t>
            </w:r>
            <w:r w:rsidR="00D94AD9" w:rsidRPr="00D94AD9">
              <w:rPr>
                <w:color w:val="000000"/>
                <w:sz w:val="24"/>
                <w:szCs w:val="24"/>
              </w:rPr>
              <w:t xml:space="preserve">и этапы </w:t>
            </w:r>
            <w:r w:rsidRPr="00D94AD9">
              <w:rPr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14:paraId="1DA90884" w14:textId="77777777" w:rsidR="00D94AD9" w:rsidRDefault="00D94AD9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78B87FE6" w14:textId="77777777" w:rsidR="00D94AD9" w:rsidRDefault="00D94AD9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590F937D" w14:textId="77777777" w:rsidR="00D94AD9" w:rsidRDefault="00D94AD9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459A02D8" w14:textId="77777777" w:rsidR="00D94AD9" w:rsidRDefault="00D94AD9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406BE98B" w14:textId="77777777" w:rsidR="00D94AD9" w:rsidRDefault="00D94AD9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06EB4182" w14:textId="77777777" w:rsidR="00D94AD9" w:rsidRDefault="00D94AD9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0A3CBAB2" w14:textId="77777777" w:rsidR="00D94AD9" w:rsidRPr="00D94AD9" w:rsidRDefault="00D94AD9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0B99302A" w14:textId="77777777" w:rsidR="003D5619" w:rsidRDefault="003D5619">
            <w:pPr>
              <w:pStyle w:val="a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56D3076B" w14:textId="565164E9" w:rsidR="007B7C9E" w:rsidRPr="00D94AD9" w:rsidRDefault="004D19A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2024 - 2026 годы</w:t>
            </w:r>
            <w:r w:rsidR="00240A7B">
              <w:rPr>
                <w:color w:val="000000"/>
                <w:sz w:val="24"/>
                <w:szCs w:val="24"/>
              </w:rPr>
              <w:t>, без подразделения на этапы</w:t>
            </w:r>
          </w:p>
        </w:tc>
      </w:tr>
    </w:tbl>
    <w:p w14:paraId="7132B816" w14:textId="77777777" w:rsidR="007B7C9E" w:rsidRPr="00D94AD9" w:rsidRDefault="004D19AF">
      <w:pPr>
        <w:spacing w:line="1" w:lineRule="exact"/>
      </w:pPr>
      <w:r w:rsidRPr="00D94AD9">
        <w:br w:type="page"/>
      </w:r>
    </w:p>
    <w:tbl>
      <w:tblPr>
        <w:tblStyle w:val="af5"/>
        <w:tblW w:w="10080" w:type="dxa"/>
        <w:tblLayout w:type="fixed"/>
        <w:tblLook w:val="0000" w:firstRow="0" w:lastRow="0" w:firstColumn="0" w:lastColumn="0" w:noHBand="0" w:noVBand="0"/>
      </w:tblPr>
      <w:tblGrid>
        <w:gridCol w:w="2371"/>
        <w:gridCol w:w="7709"/>
      </w:tblGrid>
      <w:tr w:rsidR="007B7C9E" w14:paraId="7A6AA89C" w14:textId="77777777" w:rsidTr="00874274">
        <w:trPr>
          <w:trHeight w:hRule="exact" w:val="6666"/>
        </w:trPr>
        <w:tc>
          <w:tcPr>
            <w:tcW w:w="2371" w:type="dxa"/>
          </w:tcPr>
          <w:p w14:paraId="41CD0FF7" w14:textId="77777777" w:rsidR="00166B8A" w:rsidRDefault="00166B8A" w:rsidP="00673869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72EA46D3" w14:textId="77777777" w:rsidR="00166B8A" w:rsidRDefault="00166B8A" w:rsidP="00673869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20AC1387" w14:textId="77777777" w:rsidR="00166B8A" w:rsidRDefault="00166B8A" w:rsidP="00673869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0475D3B9" w14:textId="77777777" w:rsidR="00166B8A" w:rsidRDefault="00166B8A" w:rsidP="00673869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37482418" w14:textId="77777777" w:rsidR="00166B8A" w:rsidRDefault="00166B8A" w:rsidP="00673869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659D75EC" w14:textId="77777777" w:rsidR="00166B8A" w:rsidRDefault="00166B8A" w:rsidP="00673869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64C1CA54" w14:textId="77777777" w:rsidR="007B7C9E" w:rsidRDefault="002F0C2E" w:rsidP="00166B8A">
            <w:pPr>
              <w:pStyle w:val="a7"/>
              <w:ind w:firstLine="0"/>
            </w:pPr>
            <w:r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7709" w:type="dxa"/>
          </w:tcPr>
          <w:p w14:paraId="797BF26C" w14:textId="0331D7A7" w:rsid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Общий объем финансирования составляет </w:t>
            </w:r>
            <w:r w:rsidR="00976CAF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524 311,3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  <w:r w:rsidR="00AD3D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</w:p>
          <w:p w14:paraId="23100762" w14:textId="77777777" w:rsidR="00297CF9" w:rsidRPr="00297CF9" w:rsidRDefault="00297CF9" w:rsidP="00D7179B">
            <w:pPr>
              <w:pStyle w:val="af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по годам реализации:</w:t>
            </w:r>
          </w:p>
          <w:p w14:paraId="38F7EEAD" w14:textId="206D8A92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2024 год </w:t>
            </w:r>
            <w:r w:rsidR="00AD3D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D90D4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195 779,4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1A8C45E8" w14:textId="4F3F75D2" w:rsidR="0066579C" w:rsidRPr="00734BB0" w:rsidRDefault="00734BB0" w:rsidP="00734BB0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 xml:space="preserve">2025 год </w:t>
            </w:r>
            <w:r w:rsidR="00AD3DAC"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D90D40">
              <w:rPr>
                <w:rFonts w:eastAsia="Courier New"/>
                <w:color w:val="000000"/>
              </w:rPr>
              <w:t>163 266,</w:t>
            </w:r>
            <w:r w:rsidR="006261D2">
              <w:rPr>
                <w:rFonts w:eastAsia="Courier New"/>
                <w:color w:val="000000"/>
              </w:rPr>
              <w:t>7</w:t>
            </w:r>
            <w:r w:rsidRPr="00734BB0">
              <w:rPr>
                <w:rFonts w:eastAsia="Courier New"/>
                <w:color w:val="000000"/>
              </w:rPr>
              <w:t xml:space="preserve"> тыс. рублей;</w:t>
            </w:r>
          </w:p>
          <w:p w14:paraId="12628DB5" w14:textId="4E95DFA2" w:rsid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2026 год </w:t>
            </w:r>
            <w:r w:rsidR="00AD3D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D90D4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165 265,2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рублей.</w:t>
            </w:r>
          </w:p>
          <w:p w14:paraId="69E3039C" w14:textId="77777777" w:rsidR="00734BB0" w:rsidRPr="00297CF9" w:rsidRDefault="00297CF9" w:rsidP="00D7179B">
            <w:pPr>
              <w:pStyle w:val="af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по источникам финансирования:</w:t>
            </w:r>
          </w:p>
          <w:p w14:paraId="450E73FA" w14:textId="77777777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О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за счет средств областного бюджета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составляет </w:t>
            </w:r>
            <w:r w:rsidR="005E7B2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384 363,6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568424C5" w14:textId="77777777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2024 год </w:t>
            </w:r>
            <w:r w:rsidR="0078690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78690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149</w:t>
            </w:r>
            <w:r w:rsidR="0084723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78690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420,7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26838970" w14:textId="77777777" w:rsidR="00734BB0" w:rsidRPr="00734BB0" w:rsidRDefault="00734BB0" w:rsidP="00734BB0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 xml:space="preserve">2025 год </w:t>
            </w:r>
            <w:r w:rsidR="00C536A8"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C536A8">
              <w:rPr>
                <w:rFonts w:eastAsia="Courier New"/>
                <w:color w:val="000000"/>
              </w:rPr>
              <w:t>117 320,1</w:t>
            </w:r>
            <w:r w:rsidRPr="00734BB0">
              <w:rPr>
                <w:rFonts w:eastAsia="Courier New"/>
                <w:color w:val="000000"/>
              </w:rPr>
              <w:t xml:space="preserve"> тыс. рублей;</w:t>
            </w:r>
          </w:p>
          <w:p w14:paraId="1F3C486F" w14:textId="77777777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2026 год </w:t>
            </w:r>
            <w:r w:rsidR="00C536A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C536A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117 622,8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рублей.</w:t>
            </w:r>
          </w:p>
          <w:p w14:paraId="66B38D62" w14:textId="7E7A55E3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районного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«Качугский район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» составляет </w:t>
            </w:r>
            <w:r w:rsidR="00D90D4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126 469,3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1143D83F" w14:textId="1258E377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78690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D90D4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41 865,9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72CBB516" w14:textId="37047E4D" w:rsidR="00734BB0" w:rsidRPr="00734BB0" w:rsidRDefault="00734BB0" w:rsidP="00734BB0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073A5F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D90D4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41 453,8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0BEF02C8" w14:textId="4B2A450C" w:rsidR="00734BB0" w:rsidRDefault="00734BB0" w:rsidP="00734BB0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734BB0">
              <w:rPr>
                <w:rFonts w:eastAsia="Courier New"/>
                <w:color w:val="000000"/>
              </w:rPr>
              <w:t xml:space="preserve"> год </w:t>
            </w:r>
            <w:r w:rsidR="00C536A8"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D90D40">
              <w:rPr>
                <w:rFonts w:eastAsia="Courier New"/>
                <w:color w:val="000000"/>
              </w:rPr>
              <w:t>43 149,6</w:t>
            </w:r>
            <w:r w:rsidRPr="00734BB0">
              <w:rPr>
                <w:rFonts w:eastAsia="Courier New"/>
                <w:color w:val="000000"/>
              </w:rPr>
              <w:t xml:space="preserve"> тыс. рублей.</w:t>
            </w:r>
          </w:p>
          <w:p w14:paraId="6B4A7ACF" w14:textId="77777777" w:rsidR="00874274" w:rsidRPr="00734BB0" w:rsidRDefault="00874274" w:rsidP="00874274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бю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ов поселений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Качугского района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составляет </w:t>
            </w:r>
            <w:r w:rsidR="00F201D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13 478,4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23565455" w14:textId="77777777" w:rsidR="00874274" w:rsidRPr="00734BB0" w:rsidRDefault="00874274" w:rsidP="00874274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9A616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9A616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="0084723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9A616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="000C72A5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9</w:t>
            </w:r>
            <w:r w:rsidR="009A616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41EE018B" w14:textId="77777777" w:rsidR="00874274" w:rsidRPr="00734BB0" w:rsidRDefault="00874274" w:rsidP="00874274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F201D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F201D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4 </w:t>
            </w:r>
            <w:r w:rsidR="000C72A5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49</w:t>
            </w:r>
            <w:r w:rsidR="00F201D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62BE01F8" w14:textId="77777777" w:rsidR="00874274" w:rsidRDefault="00874274" w:rsidP="00874274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734BB0">
              <w:rPr>
                <w:rFonts w:eastAsia="Courier New"/>
                <w:color w:val="000000"/>
              </w:rPr>
              <w:t xml:space="preserve"> год </w:t>
            </w:r>
            <w:r w:rsidR="00F201D7"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F201D7">
              <w:rPr>
                <w:rFonts w:eastAsia="Courier New"/>
                <w:color w:val="000000"/>
              </w:rPr>
              <w:t>4 </w:t>
            </w:r>
            <w:r w:rsidR="000C72A5">
              <w:rPr>
                <w:rFonts w:eastAsia="Courier New"/>
                <w:color w:val="000000"/>
              </w:rPr>
              <w:t>49</w:t>
            </w:r>
            <w:r w:rsidR="00F201D7">
              <w:rPr>
                <w:rFonts w:eastAsia="Courier New"/>
                <w:color w:val="000000"/>
              </w:rPr>
              <w:t>2,8</w:t>
            </w:r>
            <w:r w:rsidRPr="00734BB0">
              <w:rPr>
                <w:rFonts w:eastAsia="Courier New"/>
                <w:color w:val="000000"/>
              </w:rPr>
              <w:t xml:space="preserve"> тыс. рублей.</w:t>
            </w:r>
          </w:p>
          <w:p w14:paraId="2E5E6415" w14:textId="77777777" w:rsidR="00874274" w:rsidRDefault="00874274" w:rsidP="00874274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</w:p>
          <w:p w14:paraId="76323D10" w14:textId="77777777" w:rsidR="00874274" w:rsidRDefault="00874274" w:rsidP="00734BB0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</w:p>
          <w:p w14:paraId="005D7AF0" w14:textId="77777777" w:rsidR="00874274" w:rsidRDefault="00874274" w:rsidP="00734BB0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</w:p>
          <w:p w14:paraId="1D4200DD" w14:textId="77777777" w:rsidR="00874274" w:rsidRDefault="00874274" w:rsidP="00734BB0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</w:p>
          <w:p w14:paraId="0827D031" w14:textId="77777777" w:rsidR="00874274" w:rsidRDefault="00874274" w:rsidP="00734BB0">
            <w:pPr>
              <w:pStyle w:val="a7"/>
              <w:ind w:firstLine="0"/>
              <w:jc w:val="both"/>
            </w:pPr>
          </w:p>
        </w:tc>
      </w:tr>
      <w:tr w:rsidR="002F0C2E" w14:paraId="7E000F8A" w14:textId="77777777" w:rsidTr="0040632B">
        <w:trPr>
          <w:trHeight w:hRule="exact" w:val="2558"/>
        </w:trPr>
        <w:tc>
          <w:tcPr>
            <w:tcW w:w="2371" w:type="dxa"/>
          </w:tcPr>
          <w:p w14:paraId="68D36D71" w14:textId="77777777" w:rsidR="00240A7B" w:rsidRDefault="00240A7B" w:rsidP="002F0C2E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121A8329" w14:textId="77777777" w:rsidR="00240A7B" w:rsidRDefault="00240A7B" w:rsidP="002F0C2E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14:paraId="1E268015" w14:textId="77777777" w:rsidR="002F0C2E" w:rsidRPr="00D94AD9" w:rsidRDefault="002F0C2E" w:rsidP="002F0C2E">
            <w:pPr>
              <w:pStyle w:val="a7"/>
              <w:ind w:firstLine="0"/>
              <w:rPr>
                <w:sz w:val="24"/>
                <w:szCs w:val="24"/>
              </w:rPr>
            </w:pPr>
            <w:r w:rsidRPr="00D94AD9">
              <w:rPr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709" w:type="dxa"/>
          </w:tcPr>
          <w:p w14:paraId="460C6458" w14:textId="75885F5B" w:rsidR="002F0C2E" w:rsidRPr="0040632B" w:rsidRDefault="002F0C2E" w:rsidP="002F0C2E">
            <w:pPr>
              <w:pStyle w:val="a7"/>
              <w:numPr>
                <w:ilvl w:val="0"/>
                <w:numId w:val="4"/>
              </w:numPr>
              <w:tabs>
                <w:tab w:val="left" w:pos="235"/>
              </w:tabs>
              <w:ind w:firstLine="0"/>
              <w:jc w:val="both"/>
            </w:pPr>
            <w:r w:rsidRPr="0040632B">
              <w:rPr>
                <w:color w:val="000000"/>
              </w:rPr>
              <w:t xml:space="preserve">Степень качества управления муниципальными финансами - </w:t>
            </w:r>
            <w:r w:rsidRPr="0040632B">
              <w:rPr>
                <w:color w:val="1D1D1D"/>
              </w:rPr>
              <w:t xml:space="preserve"> степень</w:t>
            </w:r>
            <w:r w:rsidR="00B7509A">
              <w:rPr>
                <w:color w:val="1D1D1D"/>
              </w:rPr>
              <w:t xml:space="preserve"> управления</w:t>
            </w:r>
            <w:r w:rsidRPr="0040632B">
              <w:rPr>
                <w:color w:val="000000"/>
              </w:rPr>
              <w:t xml:space="preserve"> в рейтинге муниципальных образований Иркутской области по качеству управления бюджетным процессом.</w:t>
            </w:r>
          </w:p>
          <w:p w14:paraId="64725F14" w14:textId="3CD570AE" w:rsidR="002F0C2E" w:rsidRPr="0040632B" w:rsidRDefault="002F0C2E" w:rsidP="002F0C2E">
            <w:pPr>
              <w:pStyle w:val="a7"/>
              <w:tabs>
                <w:tab w:val="left" w:pos="245"/>
              </w:tabs>
              <w:ind w:firstLine="0"/>
              <w:jc w:val="both"/>
            </w:pPr>
            <w:r w:rsidRPr="0040632B">
              <w:rPr>
                <w:color w:val="000000"/>
              </w:rPr>
              <w:t>2.Динамика поступлений налоговых и неналоговых доходов бюджета муниципального района «Качугский район» (в сопоставимых условиях)</w:t>
            </w:r>
            <w:r w:rsidR="00C9275A">
              <w:rPr>
                <w:color w:val="000000"/>
              </w:rPr>
              <w:t>.</w:t>
            </w:r>
          </w:p>
          <w:p w14:paraId="12B67DAD" w14:textId="175C5C4A" w:rsidR="002F0C2E" w:rsidRPr="00D94AD9" w:rsidRDefault="002F0C2E" w:rsidP="00C9275A">
            <w:pPr>
              <w:pStyle w:val="a7"/>
              <w:tabs>
                <w:tab w:val="left" w:pos="235"/>
              </w:tabs>
              <w:ind w:firstLine="0"/>
              <w:jc w:val="both"/>
              <w:rPr>
                <w:sz w:val="24"/>
                <w:szCs w:val="24"/>
              </w:rPr>
            </w:pPr>
            <w:r w:rsidRPr="0040632B">
              <w:t xml:space="preserve">3.Уровень </w:t>
            </w:r>
            <w:r w:rsidR="00C9275A">
              <w:t>муниципального долга</w:t>
            </w:r>
          </w:p>
        </w:tc>
      </w:tr>
      <w:tr w:rsidR="007B7C9E" w14:paraId="6800AD9B" w14:textId="77777777" w:rsidTr="00166B8A">
        <w:trPr>
          <w:trHeight w:hRule="exact" w:val="3290"/>
        </w:trPr>
        <w:tc>
          <w:tcPr>
            <w:tcW w:w="2371" w:type="dxa"/>
          </w:tcPr>
          <w:p w14:paraId="63611C17" w14:textId="77777777" w:rsidR="00166B8A" w:rsidRDefault="00166B8A" w:rsidP="002D5543">
            <w:pPr>
              <w:pStyle w:val="a7"/>
              <w:ind w:firstLine="0"/>
              <w:rPr>
                <w:color w:val="000000"/>
              </w:rPr>
            </w:pPr>
          </w:p>
          <w:p w14:paraId="1F7F7B0B" w14:textId="77777777" w:rsidR="00166B8A" w:rsidRDefault="00166B8A" w:rsidP="002D5543">
            <w:pPr>
              <w:pStyle w:val="a7"/>
              <w:ind w:firstLine="0"/>
              <w:rPr>
                <w:color w:val="000000"/>
              </w:rPr>
            </w:pPr>
          </w:p>
          <w:p w14:paraId="78A022EB" w14:textId="77777777" w:rsidR="007B7C9E" w:rsidRDefault="004D19AF" w:rsidP="002D5543">
            <w:pPr>
              <w:pStyle w:val="a7"/>
              <w:ind w:firstLine="0"/>
            </w:pPr>
            <w:r>
              <w:rPr>
                <w:color w:val="00000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09" w:type="dxa"/>
          </w:tcPr>
          <w:p w14:paraId="32688DFA" w14:textId="77777777" w:rsidR="007B7C9E" w:rsidRDefault="004D19AF" w:rsidP="00D7179B">
            <w:pPr>
              <w:pStyle w:val="a7"/>
              <w:numPr>
                <w:ilvl w:val="0"/>
                <w:numId w:val="5"/>
              </w:numPr>
              <w:tabs>
                <w:tab w:val="left" w:pos="288"/>
              </w:tabs>
              <w:ind w:firstLine="0"/>
              <w:jc w:val="both"/>
            </w:pPr>
            <w:r>
              <w:t xml:space="preserve">Степень качества управления бюджетным процессом - </w:t>
            </w:r>
            <w:r w:rsidR="007F7866" w:rsidRPr="000B4B16">
              <w:rPr>
                <w:color w:val="1D1D1D"/>
                <w:sz w:val="28"/>
                <w:szCs w:val="28"/>
                <w:lang w:val="en-US"/>
              </w:rPr>
              <w:t>II</w:t>
            </w:r>
            <w:r w:rsidR="007F7866" w:rsidRPr="000B4B16">
              <w:rPr>
                <w:color w:val="1D1D1D"/>
                <w:sz w:val="28"/>
                <w:szCs w:val="28"/>
              </w:rPr>
              <w:t xml:space="preserve"> степень</w:t>
            </w:r>
            <w:r w:rsidR="007F7866">
              <w:rPr>
                <w:color w:val="1D1D1D"/>
                <w:sz w:val="28"/>
                <w:szCs w:val="28"/>
              </w:rPr>
              <w:t xml:space="preserve"> </w:t>
            </w:r>
            <w:r w:rsidR="00736A60">
              <w:rPr>
                <w:color w:val="1D1D1D"/>
                <w:sz w:val="28"/>
                <w:szCs w:val="28"/>
              </w:rPr>
              <w:t xml:space="preserve">управления </w:t>
            </w:r>
            <w:r>
              <w:t xml:space="preserve">в рейтинге муниципальных образований Иркутской области </w:t>
            </w:r>
            <w:r>
              <w:rPr>
                <w:color w:val="000000"/>
              </w:rPr>
              <w:t xml:space="preserve">по </w:t>
            </w:r>
            <w:r>
              <w:t>качеству управления бюджетным процессом.</w:t>
            </w:r>
          </w:p>
          <w:p w14:paraId="701B8C5B" w14:textId="77777777" w:rsidR="007B7C9E" w:rsidRDefault="004D19AF" w:rsidP="00D7179B">
            <w:pPr>
              <w:pStyle w:val="a7"/>
              <w:numPr>
                <w:ilvl w:val="0"/>
                <w:numId w:val="5"/>
              </w:numPr>
              <w:tabs>
                <w:tab w:val="left" w:pos="288"/>
              </w:tabs>
              <w:ind w:firstLine="0"/>
              <w:jc w:val="both"/>
            </w:pPr>
            <w:r>
              <w:t xml:space="preserve">Динамика поступлений налоговых </w:t>
            </w:r>
            <w:r>
              <w:rPr>
                <w:color w:val="000000"/>
              </w:rPr>
              <w:t xml:space="preserve">и </w:t>
            </w:r>
            <w:r>
              <w:t>неналоговых доходов бюджета муниципального района</w:t>
            </w:r>
            <w:r w:rsidR="00253FA8">
              <w:t xml:space="preserve"> «Качугский район»</w:t>
            </w:r>
            <w:r>
              <w:t xml:space="preserve"> (в сопоставимых условиях) </w:t>
            </w:r>
            <w:r>
              <w:rPr>
                <w:color w:val="3F3F3F"/>
              </w:rPr>
              <w:t xml:space="preserve">- </w:t>
            </w:r>
            <w:r>
              <w:t>не менее 10</w:t>
            </w:r>
            <w:r w:rsidR="003D020B" w:rsidRPr="003D020B">
              <w:t>2</w:t>
            </w:r>
            <w:r>
              <w:t>%.</w:t>
            </w:r>
          </w:p>
          <w:p w14:paraId="6BE46569" w14:textId="77777777" w:rsidR="007B7C9E" w:rsidRDefault="004D19AF" w:rsidP="00D7179B">
            <w:pPr>
              <w:pStyle w:val="a7"/>
              <w:numPr>
                <w:ilvl w:val="0"/>
                <w:numId w:val="5"/>
              </w:numPr>
              <w:tabs>
                <w:tab w:val="left" w:pos="288"/>
              </w:tabs>
              <w:ind w:firstLine="0"/>
              <w:jc w:val="both"/>
            </w:pPr>
            <w:r>
              <w:t xml:space="preserve">Размер дефицита районного бюджета </w:t>
            </w:r>
            <w:r>
              <w:rPr>
                <w:color w:val="3F3F3F"/>
              </w:rPr>
              <w:t xml:space="preserve">- </w:t>
            </w:r>
            <w:r>
              <w:t>не более 5%.</w:t>
            </w:r>
          </w:p>
          <w:p w14:paraId="34134BC8" w14:textId="77777777" w:rsidR="007B7C9E" w:rsidRDefault="004D19AF" w:rsidP="00D7179B">
            <w:pPr>
              <w:pStyle w:val="a7"/>
              <w:numPr>
                <w:ilvl w:val="0"/>
                <w:numId w:val="5"/>
              </w:numPr>
              <w:tabs>
                <w:tab w:val="left" w:pos="288"/>
              </w:tabs>
              <w:ind w:firstLine="0"/>
              <w:jc w:val="both"/>
            </w:pPr>
            <w:r>
              <w:t>Уровень муниципального долга муниципального района</w:t>
            </w:r>
            <w:r w:rsidR="00253FA8">
              <w:t xml:space="preserve"> «Качугский район»</w:t>
            </w:r>
            <w:r>
              <w:t xml:space="preserve"> </w:t>
            </w:r>
            <w:r w:rsidR="00DA69D5">
              <w:t>– 0%.</w:t>
            </w:r>
          </w:p>
          <w:p w14:paraId="634EFB04" w14:textId="77777777" w:rsidR="000F25E1" w:rsidRDefault="000F25E1" w:rsidP="00710BF0">
            <w:pPr>
              <w:pStyle w:val="a7"/>
              <w:ind w:firstLine="0"/>
              <w:jc w:val="both"/>
            </w:pPr>
          </w:p>
        </w:tc>
      </w:tr>
      <w:tr w:rsidR="002F0C2E" w14:paraId="3F3EA911" w14:textId="77777777" w:rsidTr="00874274">
        <w:trPr>
          <w:trHeight w:hRule="exact" w:val="3122"/>
        </w:trPr>
        <w:tc>
          <w:tcPr>
            <w:tcW w:w="2371" w:type="dxa"/>
          </w:tcPr>
          <w:p w14:paraId="7D10F563" w14:textId="77777777" w:rsidR="002F0C2E" w:rsidRDefault="002F0C2E" w:rsidP="002F0C2E">
            <w:pPr>
              <w:pStyle w:val="a7"/>
              <w:ind w:firstLine="0"/>
              <w:rPr>
                <w:color w:val="000000"/>
              </w:rPr>
            </w:pPr>
          </w:p>
          <w:p w14:paraId="0EA2CE41" w14:textId="77777777" w:rsidR="002F0C2E" w:rsidRDefault="002F0C2E" w:rsidP="002F0C2E">
            <w:pPr>
              <w:pStyle w:val="a7"/>
              <w:ind w:firstLine="0"/>
              <w:rPr>
                <w:color w:val="000000"/>
              </w:rPr>
            </w:pPr>
          </w:p>
          <w:p w14:paraId="16CF4DB0" w14:textId="77777777" w:rsidR="002F0C2E" w:rsidRDefault="002F0C2E" w:rsidP="002F0C2E">
            <w:pPr>
              <w:pStyle w:val="a7"/>
              <w:ind w:firstLine="0"/>
              <w:rPr>
                <w:color w:val="000000"/>
              </w:rPr>
            </w:pPr>
          </w:p>
          <w:p w14:paraId="29E403A6" w14:textId="77777777" w:rsidR="002F0C2E" w:rsidRDefault="002F0C2E" w:rsidP="002F0C2E">
            <w:pPr>
              <w:pStyle w:val="a7"/>
              <w:ind w:firstLine="0"/>
            </w:pPr>
            <w:r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7709" w:type="dxa"/>
          </w:tcPr>
          <w:p w14:paraId="2B6CBF50" w14:textId="77777777" w:rsidR="002F0C2E" w:rsidRDefault="002F0C2E" w:rsidP="002F0C2E">
            <w:pPr>
              <w:pStyle w:val="a7"/>
              <w:tabs>
                <w:tab w:val="left" w:pos="509"/>
              </w:tabs>
              <w:ind w:firstLine="0"/>
              <w:jc w:val="both"/>
            </w:pPr>
            <w:r>
              <w:t>1.«Управление муниципальными финансами, организация составления и исполнения районного бюджета «Качугский район»</w:t>
            </w:r>
            <w:r w:rsidR="004A3641">
              <w:t xml:space="preserve"> и бюджетов муниципальных образований Качугского района</w:t>
            </w:r>
            <w:r>
              <w:t xml:space="preserve">, обеспечение осуществления внутреннего муниципального финансового контроля в сфере бюджетных правоотношений в муниципальном </w:t>
            </w:r>
            <w:r w:rsidR="0040632B">
              <w:t>районе</w:t>
            </w:r>
            <w:r>
              <w:t xml:space="preserve"> «Качугский район»» </w:t>
            </w:r>
          </w:p>
          <w:p w14:paraId="05F428E6" w14:textId="77777777" w:rsidR="002F0C2E" w:rsidRDefault="002F0C2E" w:rsidP="00120547">
            <w:pPr>
              <w:pStyle w:val="a7"/>
              <w:tabs>
                <w:tab w:val="left" w:pos="509"/>
                <w:tab w:val="left" w:pos="1853"/>
                <w:tab w:val="left" w:pos="4411"/>
                <w:tab w:val="left" w:pos="6283"/>
              </w:tabs>
              <w:ind w:firstLine="0"/>
              <w:jc w:val="both"/>
            </w:pPr>
            <w:r>
              <w:t>2.«Создание условий для эффективного и ответственного управления</w:t>
            </w:r>
            <w:r>
              <w:tab/>
              <w:t>муниципальными</w:t>
            </w:r>
            <w:r>
              <w:tab/>
              <w:t>финансами, повышения</w:t>
            </w:r>
          </w:p>
          <w:p w14:paraId="02D1A1F3" w14:textId="77777777" w:rsidR="002F0C2E" w:rsidRDefault="002F0C2E" w:rsidP="00120547">
            <w:pPr>
              <w:pStyle w:val="a7"/>
              <w:ind w:firstLine="0"/>
              <w:jc w:val="both"/>
            </w:pPr>
            <w:r>
              <w:t xml:space="preserve">устойчивости бюджетов муниципальных образований Качугского района» </w:t>
            </w:r>
          </w:p>
        </w:tc>
      </w:tr>
    </w:tbl>
    <w:p w14:paraId="61E8B716" w14:textId="77777777" w:rsidR="007B7C9E" w:rsidRDefault="007B7C9E">
      <w:pPr>
        <w:spacing w:line="1" w:lineRule="exact"/>
      </w:pPr>
    </w:p>
    <w:p w14:paraId="37C4A388" w14:textId="77777777" w:rsidR="007B7C9E" w:rsidRDefault="007B7C9E">
      <w:pPr>
        <w:spacing w:after="279" w:line="1" w:lineRule="exact"/>
      </w:pPr>
    </w:p>
    <w:p w14:paraId="0DC25866" w14:textId="77777777" w:rsidR="007B7C9E" w:rsidRDefault="006B2441">
      <w:pPr>
        <w:pStyle w:val="22"/>
        <w:keepNext/>
        <w:keepLines/>
        <w:numPr>
          <w:ilvl w:val="0"/>
          <w:numId w:val="2"/>
        </w:numPr>
        <w:tabs>
          <w:tab w:val="left" w:pos="346"/>
        </w:tabs>
      </w:pPr>
      <w:bookmarkStart w:id="1" w:name="bookmark0"/>
      <w:r>
        <w:lastRenderedPageBreak/>
        <w:t xml:space="preserve">КРАТКАЯ </w:t>
      </w:r>
      <w:r w:rsidR="004D19AF">
        <w:t>ХАРАКТЕРИСТИКА СФЕРЫ РЕАЛИЗАЦИИ</w:t>
      </w:r>
      <w:r w:rsidR="004D19AF">
        <w:br/>
        <w:t>МУНИЦИПАЛЬНОЙ ПРОГРАММЫ</w:t>
      </w:r>
      <w:bookmarkEnd w:id="1"/>
    </w:p>
    <w:p w14:paraId="73C5F92C" w14:textId="77777777" w:rsidR="007B7C9E" w:rsidRDefault="004D19AF">
      <w:pPr>
        <w:pStyle w:val="1"/>
        <w:ind w:firstLine="640"/>
        <w:jc w:val="both"/>
      </w:pPr>
      <w:r>
        <w:t>Эффективная система управления муниципальными финансами является важнейшим условием социально-экономического развития и поддержания стабильности и повышения уровня и качества жизни населения муниципального района</w:t>
      </w:r>
      <w:r w:rsidR="00C15214">
        <w:t xml:space="preserve"> «Качугский район»</w:t>
      </w:r>
      <w:r>
        <w:t>.</w:t>
      </w:r>
    </w:p>
    <w:p w14:paraId="0CF50F10" w14:textId="77777777" w:rsidR="007B7C9E" w:rsidRDefault="004D19AF">
      <w:pPr>
        <w:pStyle w:val="1"/>
        <w:ind w:firstLine="640"/>
        <w:jc w:val="both"/>
      </w:pPr>
      <w: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контролем за его исполнением.</w:t>
      </w:r>
    </w:p>
    <w:p w14:paraId="304F98E1" w14:textId="77777777" w:rsidR="007B7C9E" w:rsidRDefault="004D19AF">
      <w:pPr>
        <w:pStyle w:val="1"/>
        <w:ind w:firstLine="640"/>
        <w:jc w:val="both"/>
      </w:pPr>
      <w:r>
        <w:t xml:space="preserve">Современное состояние и развитие системы управления муниципальными финансами </w:t>
      </w:r>
      <w:r w:rsidR="0079051B">
        <w:t>муниципального района</w:t>
      </w:r>
      <w:r>
        <w:t xml:space="preserve"> </w:t>
      </w:r>
      <w:r w:rsidR="0079051B">
        <w:t>«</w:t>
      </w:r>
      <w:r>
        <w:t>Ка</w:t>
      </w:r>
      <w:r w:rsidR="00C15214">
        <w:t>чугск</w:t>
      </w:r>
      <w:r w:rsidR="0079051B">
        <w:t>ий</w:t>
      </w:r>
      <w:r>
        <w:t xml:space="preserve"> район</w:t>
      </w:r>
      <w:r w:rsidR="0079051B">
        <w:t>»</w:t>
      </w:r>
      <w:r>
        <w:t xml:space="preserve">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средств </w:t>
      </w:r>
      <w:r>
        <w:rPr>
          <w:color w:val="000000"/>
        </w:rPr>
        <w:t xml:space="preserve">в </w:t>
      </w:r>
      <w:r>
        <w:t>рамках поставленных приоритетных задач государственной политики, обеспечение устойчивости и сбалансированности районного бюджета.</w:t>
      </w:r>
    </w:p>
    <w:p w14:paraId="78A8AED3" w14:textId="77777777" w:rsidR="007B7C9E" w:rsidRDefault="004D19AF">
      <w:pPr>
        <w:pStyle w:val="1"/>
        <w:ind w:firstLine="640"/>
        <w:jc w:val="both"/>
      </w:pPr>
      <w:r>
        <w:t xml:space="preserve">За последние пять лет в сфере управления муниципальными финансами </w:t>
      </w:r>
      <w:r w:rsidR="00BB7B9E">
        <w:t>м</w:t>
      </w:r>
      <w:r>
        <w:t>униципального района</w:t>
      </w:r>
      <w:r w:rsidR="00BB7B9E">
        <w:t xml:space="preserve"> «Качугский район»</w:t>
      </w:r>
      <w:r>
        <w:t xml:space="preserve"> были достигнуты существенные результаты. С целью обеспечения финансовой устойчивости осуществлялись мероприятия </w:t>
      </w:r>
      <w:r>
        <w:rPr>
          <w:color w:val="000000"/>
        </w:rPr>
        <w:t xml:space="preserve">по </w:t>
      </w:r>
      <w:r>
        <w:t>повышению собираемости доходов от налогов, сборов и неналоговых доходов, развитию налоговой базы, ограничению р</w:t>
      </w:r>
      <w:r w:rsidR="004C1862">
        <w:t xml:space="preserve">оста дефицита районного бюджета. </w:t>
      </w:r>
    </w:p>
    <w:p w14:paraId="7A47D29B" w14:textId="77777777" w:rsidR="007B7C9E" w:rsidRDefault="004D19AF">
      <w:pPr>
        <w:pStyle w:val="1"/>
        <w:ind w:firstLine="640"/>
        <w:jc w:val="both"/>
      </w:pPr>
      <w:r>
        <w:t>На постоянной основе ведется работа с налоговым органом, с главными администраторами неналоговых доходов районного бюджета для повышения качества администрирования доходов, увеличения собираемости налогов, контроля за состоянием недоимки по налогам и сборам и принятии мер для ее снижения.</w:t>
      </w:r>
    </w:p>
    <w:p w14:paraId="30676B30" w14:textId="77777777" w:rsidR="00F4103D" w:rsidRDefault="00F4103D" w:rsidP="00F4103D">
      <w:pPr>
        <w:pStyle w:val="1"/>
        <w:ind w:firstLine="640"/>
        <w:jc w:val="both"/>
      </w:pPr>
      <w:r>
        <w:t xml:space="preserve">Долговая политика Качугского района осуществляется с учетом требований, установленных действующим законодательством Российской Федерации. </w:t>
      </w:r>
    </w:p>
    <w:p w14:paraId="0A87D30D" w14:textId="77777777" w:rsidR="00F4103D" w:rsidRDefault="00F4103D" w:rsidP="00F4103D">
      <w:pPr>
        <w:pStyle w:val="1"/>
        <w:ind w:firstLine="640"/>
        <w:jc w:val="both"/>
      </w:pPr>
      <w:r>
        <w:t xml:space="preserve">Качугский район проводит долговую политику, направленную на обеспечение финансовой устойчивости и платежеспособности района. Осуществляются меры по «сдерживанию» долговой нагрузки в пределах параметров, позволяющих надлежащим образом осуществлять финансирование бюджетных обязательств. </w:t>
      </w:r>
    </w:p>
    <w:p w14:paraId="17B85F8F" w14:textId="77777777" w:rsidR="00B60633" w:rsidRDefault="00F4103D" w:rsidP="00F4103D">
      <w:pPr>
        <w:pStyle w:val="1"/>
        <w:ind w:firstLine="640"/>
        <w:jc w:val="both"/>
      </w:pPr>
      <w:r>
        <w:t xml:space="preserve">Результатом реализации стратегических мероприятий по совершенствованию политики управления муниципальным долгом в среднесрочной </w:t>
      </w:r>
      <w:r w:rsidRPr="00191F19">
        <w:t xml:space="preserve">перспективе будет являться </w:t>
      </w:r>
      <w:r w:rsidR="00191F19" w:rsidRPr="00191F19">
        <w:t xml:space="preserve">сохранение объема </w:t>
      </w:r>
      <w:r w:rsidR="0064159A" w:rsidRPr="00191F19">
        <w:t>муниципального долга</w:t>
      </w:r>
      <w:r w:rsidR="00191F19" w:rsidRPr="00191F19">
        <w:t xml:space="preserve"> на экономически безопасном уровне</w:t>
      </w:r>
      <w:r w:rsidR="0064159A" w:rsidRPr="00191F19">
        <w:t>.</w:t>
      </w:r>
    </w:p>
    <w:p w14:paraId="1736AF84" w14:textId="77777777" w:rsidR="007B7C9E" w:rsidRDefault="004D19AF">
      <w:pPr>
        <w:pStyle w:val="1"/>
        <w:ind w:firstLine="640"/>
        <w:jc w:val="both"/>
      </w:pPr>
      <w:r>
        <w:t>В целях поддержания финансовой стаби</w:t>
      </w:r>
      <w:r w:rsidR="00B34ECB">
        <w:t xml:space="preserve">льности </w:t>
      </w:r>
      <w:r w:rsidR="009E3CF1">
        <w:t>муниципальных образований</w:t>
      </w:r>
      <w:r>
        <w:t xml:space="preserve"> </w:t>
      </w:r>
      <w:r w:rsidR="00B34ECB">
        <w:t>Качугск</w:t>
      </w:r>
      <w:r w:rsidR="009E3CF1">
        <w:t>ого</w:t>
      </w:r>
      <w:r w:rsidR="00B34ECB">
        <w:t xml:space="preserve"> район</w:t>
      </w:r>
      <w:r w:rsidR="009E3CF1">
        <w:t>а</w:t>
      </w:r>
      <w:r w:rsidR="00B34ECB">
        <w:t xml:space="preserve"> </w:t>
      </w:r>
      <w:r>
        <w:t>из районного бюджета предоставляется дотация на выравнивание бюджетной обеспеченности</w:t>
      </w:r>
      <w:r w:rsidR="00B60633">
        <w:t xml:space="preserve"> </w:t>
      </w:r>
      <w:r>
        <w:t>на поддержку мер по обеспече</w:t>
      </w:r>
      <w:r w:rsidR="009E3CF1">
        <w:t>нию сбалансированности бюджетов</w:t>
      </w:r>
      <w:r>
        <w:t>.</w:t>
      </w:r>
    </w:p>
    <w:p w14:paraId="27F82822" w14:textId="77777777" w:rsidR="00F56963" w:rsidRPr="00F56963" w:rsidRDefault="00F56963" w:rsidP="00F56963">
      <w:pPr>
        <w:pStyle w:val="1"/>
        <w:ind w:firstLine="640"/>
        <w:jc w:val="both"/>
      </w:pPr>
      <w:r w:rsidRPr="00F56963">
        <w:t xml:space="preserve">Межбюджетные отношения являются одной из ключевых сфер взаимоотношений между </w:t>
      </w:r>
      <w:r w:rsidR="0042571F">
        <w:t xml:space="preserve">органами государственной власти и </w:t>
      </w:r>
      <w:r w:rsidRPr="00F56963">
        <w:t>органами местного самоуправления. Они должны быть направлены на стимулирование органов местного самоуправления к укреплению и развитию собственной доходной базы, обеспечение выравнивания их финансовых возможностей по исполнению полномочий по вопросам местного значения, экономное и эффективное расходование средств межбюджетных трансфертов, предоставленных местным бюджетам.</w:t>
      </w:r>
    </w:p>
    <w:p w14:paraId="76285745" w14:textId="77777777" w:rsidR="007B7C9E" w:rsidRDefault="004D19AF">
      <w:pPr>
        <w:pStyle w:val="1"/>
        <w:ind w:firstLine="640"/>
        <w:jc w:val="both"/>
      </w:pPr>
      <w:r>
        <w:t>В целях выполнения бюджетных обязательств районного бюджета</w:t>
      </w:r>
      <w:r w:rsidR="00197995">
        <w:t>,</w:t>
      </w:r>
      <w:r>
        <w:t xml:space="preserve"> Финансовое управление </w:t>
      </w:r>
      <w:r w:rsidR="00197995">
        <w:t>муниципального образования</w:t>
      </w:r>
      <w:r w:rsidR="00B210C6">
        <w:t xml:space="preserve"> «Качугский район»</w:t>
      </w:r>
      <w:r>
        <w:t xml:space="preserve"> постоянно анализирует ход исполнения бюджета и обеспечивает ликвидность </w:t>
      </w:r>
      <w:r w:rsidR="009E3CF1">
        <w:t>счета бюджета, принимает меры для повышения</w:t>
      </w:r>
      <w:r>
        <w:t xml:space="preserve"> поступлений доходов в бюджет района, оптимизаци</w:t>
      </w:r>
      <w:r w:rsidR="009E3CF1">
        <w:t>и</w:t>
      </w:r>
      <w:r>
        <w:t xml:space="preserve"> расходной час</w:t>
      </w:r>
      <w:r w:rsidR="009E3CF1">
        <w:t>ти районного бюджета и повышения</w:t>
      </w:r>
      <w:r>
        <w:t xml:space="preserve"> качества управления средствами районного бюджета.</w:t>
      </w:r>
    </w:p>
    <w:p w14:paraId="04A8F7BE" w14:textId="77777777" w:rsidR="006F2F5F" w:rsidRPr="006F2F5F" w:rsidRDefault="006F2F5F" w:rsidP="006F2F5F">
      <w:pPr>
        <w:pStyle w:val="1"/>
        <w:ind w:firstLine="640"/>
        <w:jc w:val="both"/>
      </w:pPr>
      <w:r w:rsidRPr="006F2F5F">
        <w:t xml:space="preserve">Важную роль в организации бюджетного процесса занимает система муниципального финансового контроля, способная своевременно выявлять и предотвращать бюджетные </w:t>
      </w:r>
      <w:r w:rsidRPr="006F2F5F">
        <w:lastRenderedPageBreak/>
        <w:t>правонарушения.</w:t>
      </w:r>
    </w:p>
    <w:p w14:paraId="6134E94C" w14:textId="77777777" w:rsidR="001050A4" w:rsidRDefault="004D19AF" w:rsidP="001050A4">
      <w:pPr>
        <w:pStyle w:val="1"/>
        <w:ind w:firstLine="578"/>
        <w:jc w:val="both"/>
      </w:pPr>
      <w: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</w:t>
      </w:r>
      <w:r w:rsidR="001050A4" w:rsidRPr="00627ADC">
        <w:t xml:space="preserve">Управление муниципальными финансами в </w:t>
      </w:r>
      <w:r w:rsidR="001050A4">
        <w:t>Качугском</w:t>
      </w:r>
      <w:r w:rsidR="001050A4" w:rsidRPr="00627ADC">
        <w:t xml:space="preserve"> районе ориентировано на приоритеты социально-экономического развития, обозначенные на федеральном, областном и районном уровнях.</w:t>
      </w:r>
    </w:p>
    <w:p w14:paraId="45E6E811" w14:textId="77777777" w:rsidR="00627ADC" w:rsidRDefault="004D19AF" w:rsidP="00627ADC">
      <w:pPr>
        <w:pStyle w:val="1"/>
        <w:ind w:firstLine="578"/>
        <w:jc w:val="both"/>
      </w:pPr>
      <w:r>
        <w:t>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муниципального района</w:t>
      </w:r>
      <w:r w:rsidR="00B210C6">
        <w:t xml:space="preserve"> «Качугский район»</w:t>
      </w:r>
      <w:r>
        <w:t>.</w:t>
      </w:r>
    </w:p>
    <w:p w14:paraId="4661BDC0" w14:textId="77777777" w:rsidR="00403D0C" w:rsidRPr="00627ADC" w:rsidRDefault="00403D0C" w:rsidP="00627ADC">
      <w:pPr>
        <w:pStyle w:val="1"/>
        <w:ind w:firstLine="578"/>
        <w:jc w:val="both"/>
      </w:pPr>
    </w:p>
    <w:p w14:paraId="2EB945F8" w14:textId="0B43DCE1" w:rsidR="006B2441" w:rsidRPr="003C7C03" w:rsidRDefault="004D19AF" w:rsidP="00CB57C7">
      <w:pPr>
        <w:pStyle w:val="22"/>
        <w:keepNext/>
        <w:keepLines/>
        <w:numPr>
          <w:ilvl w:val="0"/>
          <w:numId w:val="2"/>
        </w:numPr>
        <w:tabs>
          <w:tab w:val="left" w:pos="1202"/>
        </w:tabs>
        <w:ind w:left="280" w:firstLine="580"/>
      </w:pPr>
      <w:bookmarkStart w:id="2" w:name="bookmark2"/>
      <w:r w:rsidRPr="00E25E46">
        <w:t>ЦЕЛ</w:t>
      </w:r>
      <w:r w:rsidR="006B2441">
        <w:t>И</w:t>
      </w:r>
      <w:r w:rsidRPr="00E25E46">
        <w:t xml:space="preserve"> И ЗАДАЧИ </w:t>
      </w:r>
      <w:r w:rsidRPr="003C7C03">
        <w:rPr>
          <w:bCs w:val="0"/>
          <w:smallCaps/>
          <w:sz w:val="34"/>
          <w:szCs w:val="34"/>
        </w:rPr>
        <w:t>муниципальной программы</w:t>
      </w:r>
      <w:bookmarkEnd w:id="2"/>
    </w:p>
    <w:p w14:paraId="14BDFF0F" w14:textId="77777777" w:rsidR="007B7C9E" w:rsidRPr="006B2441" w:rsidRDefault="00B94777" w:rsidP="008254FC">
      <w:pPr>
        <w:pStyle w:val="22"/>
        <w:keepNext/>
        <w:keepLines/>
        <w:spacing w:after="0"/>
        <w:ind w:firstLine="567"/>
        <w:jc w:val="both"/>
        <w:rPr>
          <w:b w:val="0"/>
        </w:rPr>
      </w:pPr>
      <w:r>
        <w:rPr>
          <w:b w:val="0"/>
        </w:rPr>
        <w:t>Целями</w:t>
      </w:r>
      <w:r w:rsidR="004D19AF" w:rsidRPr="006B2441">
        <w:rPr>
          <w:b w:val="0"/>
        </w:rPr>
        <w:t xml:space="preserve">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14:paraId="57EE8C42" w14:textId="77777777" w:rsidR="007B7C9E" w:rsidRDefault="004D19AF" w:rsidP="008254FC">
      <w:pPr>
        <w:pStyle w:val="1"/>
        <w:ind w:firstLine="540"/>
        <w:jc w:val="both"/>
      </w:pPr>
      <w:r>
        <w:t>Для достижения поставленной цели необходимо решение следующих задач:</w:t>
      </w:r>
    </w:p>
    <w:p w14:paraId="7587A773" w14:textId="77777777" w:rsidR="00ED0860" w:rsidRDefault="00ED0860" w:rsidP="00D7179B">
      <w:pPr>
        <w:pStyle w:val="a7"/>
        <w:numPr>
          <w:ilvl w:val="0"/>
          <w:numId w:val="11"/>
        </w:numPr>
        <w:tabs>
          <w:tab w:val="left" w:pos="283"/>
        </w:tabs>
        <w:ind w:firstLine="0"/>
        <w:jc w:val="both"/>
      </w:pPr>
      <w:r>
        <w:t>Обеспечение эффективного управления финансами, организация бюджетного процесса в муниципальном районе «Качугский район» в рамках полномочий финансового управления муниципального образования «Качугский район»</w:t>
      </w:r>
    </w:p>
    <w:p w14:paraId="702FE10F" w14:textId="77777777" w:rsidR="00ED0860" w:rsidRPr="00255400" w:rsidRDefault="00ED0860" w:rsidP="00D7179B">
      <w:pPr>
        <w:pStyle w:val="a7"/>
        <w:numPr>
          <w:ilvl w:val="0"/>
          <w:numId w:val="11"/>
        </w:numPr>
        <w:tabs>
          <w:tab w:val="left" w:pos="283"/>
        </w:tabs>
        <w:ind w:firstLine="0"/>
        <w:jc w:val="both"/>
      </w:pPr>
      <w:r w:rsidRPr="00255400">
        <w:t xml:space="preserve">Обеспечение сбалансированности и </w:t>
      </w:r>
      <w:r w:rsidR="0085692D" w:rsidRPr="00255400">
        <w:t xml:space="preserve">финансовой </w:t>
      </w:r>
      <w:r w:rsidRPr="00255400">
        <w:t xml:space="preserve">устойчивости </w:t>
      </w:r>
      <w:r w:rsidR="00CC399D">
        <w:t xml:space="preserve">районного </w:t>
      </w:r>
      <w:r w:rsidR="005600F2">
        <w:t>бюджета</w:t>
      </w:r>
      <w:r w:rsidRPr="00255400">
        <w:t xml:space="preserve"> «Качугский район» и бюджетов муниципальн</w:t>
      </w:r>
      <w:r w:rsidR="00CC399D">
        <w:t>ых</w:t>
      </w:r>
      <w:r w:rsidRPr="00255400">
        <w:t xml:space="preserve"> образовани</w:t>
      </w:r>
      <w:r w:rsidR="00CC399D">
        <w:t>й муниципального района</w:t>
      </w:r>
      <w:r w:rsidRPr="00255400">
        <w:t xml:space="preserve"> «Качугский район»</w:t>
      </w:r>
    </w:p>
    <w:p w14:paraId="77D9E712" w14:textId="77777777" w:rsidR="00ED0860" w:rsidRDefault="00ED0860" w:rsidP="00D7179B">
      <w:pPr>
        <w:pStyle w:val="a7"/>
        <w:numPr>
          <w:ilvl w:val="0"/>
          <w:numId w:val="11"/>
        </w:numPr>
        <w:tabs>
          <w:tab w:val="left" w:pos="283"/>
        </w:tabs>
        <w:ind w:firstLine="0"/>
        <w:jc w:val="both"/>
      </w:pPr>
      <w:r>
        <w:t>Содействие развитию местного самоуправления Качугского района, решению вопросов местного значения и реализации переданных полномочий</w:t>
      </w:r>
      <w:r w:rsidR="0085692D">
        <w:t>.</w:t>
      </w:r>
    </w:p>
    <w:p w14:paraId="7D8289A8" w14:textId="77777777" w:rsidR="00ED0860" w:rsidRDefault="00ED0860" w:rsidP="00D7179B">
      <w:pPr>
        <w:pStyle w:val="a7"/>
        <w:numPr>
          <w:ilvl w:val="0"/>
          <w:numId w:val="11"/>
        </w:numPr>
        <w:tabs>
          <w:tab w:val="left" w:pos="283"/>
        </w:tabs>
        <w:ind w:firstLine="0"/>
        <w:jc w:val="both"/>
      </w:pPr>
      <w:r>
        <w:t>Управление муниципальным долгом муниципального района «Качугский район».</w:t>
      </w:r>
    </w:p>
    <w:p w14:paraId="13E7F66F" w14:textId="77777777" w:rsidR="00ED0860" w:rsidRDefault="0085692D" w:rsidP="00ED0860">
      <w:pPr>
        <w:pStyle w:val="a7"/>
        <w:tabs>
          <w:tab w:val="left" w:pos="283"/>
        </w:tabs>
        <w:ind w:firstLine="0"/>
        <w:jc w:val="both"/>
      </w:pPr>
      <w:r>
        <w:t>5</w:t>
      </w:r>
      <w:r w:rsidR="00ED0860">
        <w:t xml:space="preserve">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муниципальном </w:t>
      </w:r>
      <w:r w:rsidR="009A103B">
        <w:t>районе</w:t>
      </w:r>
      <w:r w:rsidR="00ED0860">
        <w:t xml:space="preserve"> «Качугский район»</w:t>
      </w:r>
      <w:r w:rsidR="000215EF">
        <w:t>.</w:t>
      </w:r>
    </w:p>
    <w:p w14:paraId="44E5B24D" w14:textId="77777777" w:rsidR="00B94777" w:rsidRDefault="00B94777" w:rsidP="00B94777">
      <w:pPr>
        <w:pStyle w:val="1"/>
        <w:tabs>
          <w:tab w:val="left" w:pos="890"/>
        </w:tabs>
        <w:ind w:firstLine="0"/>
        <w:jc w:val="both"/>
      </w:pPr>
    </w:p>
    <w:p w14:paraId="3AF613BB" w14:textId="229C0271" w:rsidR="00B94777" w:rsidRPr="00B94777" w:rsidRDefault="00B94777" w:rsidP="00B94777">
      <w:pPr>
        <w:pStyle w:val="1"/>
        <w:tabs>
          <w:tab w:val="left" w:pos="890"/>
        </w:tabs>
        <w:ind w:firstLine="0"/>
        <w:jc w:val="center"/>
        <w:rPr>
          <w:b/>
        </w:rPr>
      </w:pPr>
      <w:r w:rsidRPr="00B94777">
        <w:rPr>
          <w:b/>
        </w:rPr>
        <w:t>4.</w:t>
      </w:r>
      <w:r w:rsidR="00E26D9E">
        <w:rPr>
          <w:b/>
        </w:rPr>
        <w:t xml:space="preserve"> </w:t>
      </w:r>
      <w:r w:rsidRPr="00B94777">
        <w:rPr>
          <w:b/>
        </w:rPr>
        <w:t xml:space="preserve">СРОКИ И ЭТАПЫ РЕАЛИЗАЦИИ </w:t>
      </w:r>
    </w:p>
    <w:p w14:paraId="0D5FCC05" w14:textId="77777777" w:rsidR="00B94777" w:rsidRDefault="00B94777" w:rsidP="00B94777">
      <w:pPr>
        <w:pStyle w:val="1"/>
        <w:tabs>
          <w:tab w:val="left" w:pos="890"/>
        </w:tabs>
        <w:ind w:firstLine="0"/>
        <w:jc w:val="center"/>
        <w:rPr>
          <w:b/>
        </w:rPr>
      </w:pPr>
      <w:r w:rsidRPr="00B94777">
        <w:rPr>
          <w:b/>
        </w:rPr>
        <w:t>МУНИЦИПАЛЬНОЙ ПРОГРАММЫ</w:t>
      </w:r>
    </w:p>
    <w:p w14:paraId="2F22A28D" w14:textId="77777777" w:rsidR="00B94777" w:rsidRPr="00B94777" w:rsidRDefault="00B94777" w:rsidP="00B94777">
      <w:pPr>
        <w:pStyle w:val="1"/>
        <w:tabs>
          <w:tab w:val="left" w:pos="890"/>
        </w:tabs>
        <w:ind w:firstLine="0"/>
        <w:jc w:val="center"/>
        <w:rPr>
          <w:b/>
        </w:rPr>
      </w:pPr>
    </w:p>
    <w:p w14:paraId="5EC2C0AE" w14:textId="77777777" w:rsidR="007B7C9E" w:rsidRDefault="004D19AF" w:rsidP="00E26D9E">
      <w:pPr>
        <w:pStyle w:val="1"/>
        <w:ind w:firstLine="0"/>
        <w:jc w:val="both"/>
      </w:pPr>
      <w:r>
        <w:t>Срок реализации муниципальной программы: 2024 - 2026 годы.</w:t>
      </w:r>
    </w:p>
    <w:p w14:paraId="7066BBA9" w14:textId="77777777" w:rsidR="00E26D9E" w:rsidRDefault="00E26D9E" w:rsidP="00E26D9E">
      <w:pPr>
        <w:pStyle w:val="1"/>
        <w:ind w:firstLine="0"/>
        <w:jc w:val="both"/>
      </w:pPr>
      <w:r>
        <w:t>Муниципальная программа реализуется без подразделения на этапы.</w:t>
      </w:r>
    </w:p>
    <w:p w14:paraId="303A242D" w14:textId="77777777" w:rsidR="00E26D9E" w:rsidRDefault="00E26D9E" w:rsidP="00E26D9E">
      <w:pPr>
        <w:pStyle w:val="1"/>
        <w:ind w:firstLine="0"/>
        <w:jc w:val="both"/>
      </w:pPr>
    </w:p>
    <w:p w14:paraId="418AADD6" w14:textId="77A6C6B2" w:rsidR="007B7C9E" w:rsidRDefault="00BC1BEE" w:rsidP="00CB57C7">
      <w:pPr>
        <w:pStyle w:val="22"/>
        <w:keepNext/>
        <w:keepLines/>
        <w:numPr>
          <w:ilvl w:val="0"/>
          <w:numId w:val="11"/>
        </w:numPr>
        <w:tabs>
          <w:tab w:val="left" w:pos="426"/>
        </w:tabs>
      </w:pPr>
      <w:bookmarkStart w:id="3" w:name="bookmark4"/>
      <w:r>
        <w:t>ПЕРЕЧЕНЬ ПОДПРОГРАММ МУНИЦИПАЛЬНОЙ ПРОГРАММЫ С ОБОСНОВАНИЕМ ПРИЧИН ИХ ВЫДЕЛЕНИЯ</w:t>
      </w:r>
      <w:bookmarkEnd w:id="3"/>
    </w:p>
    <w:p w14:paraId="003BBC45" w14:textId="77777777" w:rsidR="007B7C9E" w:rsidRDefault="004D19AF">
      <w:pPr>
        <w:pStyle w:val="1"/>
        <w:ind w:firstLine="580"/>
        <w:jc w:val="both"/>
      </w:pPr>
      <w: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14:paraId="0EB24829" w14:textId="77777777" w:rsidR="00740A2A" w:rsidRDefault="00521019" w:rsidP="00E60A78">
      <w:pPr>
        <w:pStyle w:val="a7"/>
        <w:tabs>
          <w:tab w:val="left" w:pos="509"/>
        </w:tabs>
        <w:ind w:firstLine="0"/>
        <w:jc w:val="both"/>
      </w:pPr>
      <w:r>
        <w:t xml:space="preserve">1. </w:t>
      </w:r>
      <w:r w:rsidR="00740A2A">
        <w:t>Подпрограмма</w:t>
      </w:r>
      <w:r w:rsidR="00740A2A">
        <w:tab/>
      </w:r>
      <w:r w:rsidR="00E60A78">
        <w:t xml:space="preserve">«Управление муниципальными финансами, организация составления и исполнения районного бюджета «Качугский район» и бюджетов муниципальных образований Качугского района, обеспечение осуществления внутреннего муниципального финансового контроля в сфере бюджетных правоотношений в муниципальном </w:t>
      </w:r>
      <w:r w:rsidR="009A103B">
        <w:t>районе</w:t>
      </w:r>
      <w:r w:rsidR="00E60A78">
        <w:t xml:space="preserve"> «Качугский район»» </w:t>
      </w:r>
      <w:r w:rsidR="00740A2A">
        <w:t>(приложение № 1 к муниципальной программе)</w:t>
      </w:r>
    </w:p>
    <w:p w14:paraId="6886FCFF" w14:textId="77777777" w:rsidR="00740A2A" w:rsidRDefault="00521019" w:rsidP="00740A2A">
      <w:pPr>
        <w:pStyle w:val="1"/>
        <w:ind w:firstLine="580"/>
        <w:jc w:val="both"/>
      </w:pPr>
      <w:r>
        <w:t xml:space="preserve">2. </w:t>
      </w:r>
      <w:r w:rsidR="00740A2A">
        <w:t>Подпрограмма</w:t>
      </w:r>
      <w:r w:rsidR="00740A2A">
        <w:tab/>
        <w:t>«Создание условий для эффективного и ответственного управления</w:t>
      </w:r>
      <w:r w:rsidR="00740A2A">
        <w:tab/>
        <w:t>муниципальными</w:t>
      </w:r>
      <w:r w:rsidR="00740A2A">
        <w:tab/>
        <w:t>финансами,</w:t>
      </w:r>
      <w:r w:rsidR="00740A2A">
        <w:tab/>
        <w:t>повышения устойчивости бюджетов муниципальных образований Качугского района» (приложение № 2 к муниципальной программе)</w:t>
      </w:r>
    </w:p>
    <w:p w14:paraId="1DA4C260" w14:textId="77777777" w:rsidR="00740A2A" w:rsidRDefault="00740A2A" w:rsidP="00740A2A">
      <w:pPr>
        <w:pStyle w:val="1"/>
        <w:ind w:firstLine="580"/>
        <w:jc w:val="both"/>
      </w:pPr>
      <w:r>
        <w:t xml:space="preserve">Предусмотренные в рамках каждой из подпрограмм система целей, задач и мероприятий,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2C0276">
        <w:lastRenderedPageBreak/>
        <w:t>Качугского</w:t>
      </w:r>
      <w:r>
        <w:t xml:space="preserve"> района и в максимальной степени будут способствовать достижению целей и конечных результатов муниципальной программы. </w:t>
      </w:r>
    </w:p>
    <w:p w14:paraId="54C18C9A" w14:textId="77777777" w:rsidR="002C0276" w:rsidRDefault="002C0276" w:rsidP="00740A2A">
      <w:pPr>
        <w:pStyle w:val="1"/>
        <w:ind w:firstLine="580"/>
        <w:jc w:val="both"/>
      </w:pPr>
    </w:p>
    <w:p w14:paraId="203BE4D6" w14:textId="63711C6D" w:rsidR="00BC1BEE" w:rsidRPr="00BC1BEE" w:rsidRDefault="00BC1BEE" w:rsidP="0049225E">
      <w:pPr>
        <w:pStyle w:val="1"/>
        <w:numPr>
          <w:ilvl w:val="0"/>
          <w:numId w:val="11"/>
        </w:numPr>
        <w:tabs>
          <w:tab w:val="left" w:pos="427"/>
        </w:tabs>
        <w:ind w:firstLine="0"/>
        <w:jc w:val="center"/>
        <w:rPr>
          <w:b/>
        </w:rPr>
      </w:pPr>
      <w:r w:rsidRPr="00BC1BEE">
        <w:rPr>
          <w:b/>
        </w:rPr>
        <w:t>ОБЪЕМЫ И ИСТОЧНИКИ ФИНАНСИРОВАНИЯ</w:t>
      </w:r>
    </w:p>
    <w:p w14:paraId="34C6A701" w14:textId="77777777" w:rsidR="007B7C9E" w:rsidRPr="00BC1BEE" w:rsidRDefault="00BC1BEE" w:rsidP="003F58C0">
      <w:pPr>
        <w:pStyle w:val="1"/>
        <w:tabs>
          <w:tab w:val="left" w:pos="427"/>
        </w:tabs>
        <w:ind w:firstLine="0"/>
        <w:jc w:val="center"/>
        <w:rPr>
          <w:b/>
        </w:rPr>
      </w:pPr>
      <w:r w:rsidRPr="00BC1BEE">
        <w:rPr>
          <w:b/>
        </w:rPr>
        <w:t>МУНИЦИПАЛЬНОЙ ПРОГРАММЫ</w:t>
      </w:r>
    </w:p>
    <w:p w14:paraId="4401B338" w14:textId="77777777" w:rsidR="00B104B3" w:rsidRPr="002C0276" w:rsidRDefault="00B104B3" w:rsidP="00B104B3">
      <w:pPr>
        <w:pStyle w:val="1"/>
        <w:tabs>
          <w:tab w:val="left" w:pos="427"/>
        </w:tabs>
        <w:ind w:firstLine="0"/>
      </w:pPr>
    </w:p>
    <w:p w14:paraId="10454DBA" w14:textId="77777777" w:rsidR="002C0276" w:rsidRDefault="002C0276" w:rsidP="002C0276">
      <w:pPr>
        <w:pStyle w:val="1"/>
        <w:tabs>
          <w:tab w:val="left" w:pos="427"/>
        </w:tabs>
        <w:ind w:firstLine="0"/>
        <w:jc w:val="both"/>
      </w:pPr>
      <w:r>
        <w:t xml:space="preserve">       </w:t>
      </w:r>
      <w:r w:rsidR="00DE13D6" w:rsidRPr="00DE13D6">
        <w:t>Объемы и источники финансирования муниципальной программы</w:t>
      </w:r>
      <w:r w:rsidRPr="00DE13D6">
        <w:t xml:space="preserve"> представлен</w:t>
      </w:r>
      <w:r w:rsidR="00DE13D6" w:rsidRPr="00DE13D6">
        <w:t>ы в приложении № 3</w:t>
      </w:r>
      <w:r w:rsidRPr="00DE13D6">
        <w:t xml:space="preserve"> к муниципальной программе.</w:t>
      </w:r>
      <w:r w:rsidRPr="002C0276">
        <w:t xml:space="preserve"> </w:t>
      </w:r>
    </w:p>
    <w:p w14:paraId="4DC39F01" w14:textId="77777777" w:rsidR="002C0276" w:rsidRDefault="002C0276" w:rsidP="002C0276">
      <w:pPr>
        <w:pStyle w:val="1"/>
        <w:tabs>
          <w:tab w:val="left" w:pos="427"/>
        </w:tabs>
        <w:ind w:firstLine="0"/>
        <w:jc w:val="both"/>
      </w:pPr>
      <w:r>
        <w:t xml:space="preserve">        </w:t>
      </w:r>
      <w:r w:rsidRPr="002C0276">
        <w:t xml:space="preserve">Объемы бюджетных ассигнований муниципальной программы уточняются при формировании бюджета на очередной финансовый год и плановый период и внесении изменений в </w:t>
      </w:r>
      <w:r w:rsidR="00FC78D2">
        <w:t>районный</w:t>
      </w:r>
      <w:r w:rsidRPr="002C0276">
        <w:t xml:space="preserve"> бюджет</w:t>
      </w:r>
      <w:r w:rsidR="009C7594">
        <w:t xml:space="preserve"> «Качугский район»</w:t>
      </w:r>
      <w:r w:rsidRPr="002C0276">
        <w:t>.</w:t>
      </w:r>
      <w:r w:rsidR="001B5A4C">
        <w:t xml:space="preserve"> </w:t>
      </w:r>
    </w:p>
    <w:p w14:paraId="64B7B94F" w14:textId="77777777" w:rsidR="00FD386C" w:rsidRDefault="00FD386C" w:rsidP="002C0276">
      <w:pPr>
        <w:pStyle w:val="1"/>
        <w:tabs>
          <w:tab w:val="left" w:pos="427"/>
        </w:tabs>
        <w:ind w:firstLine="0"/>
        <w:jc w:val="both"/>
      </w:pPr>
    </w:p>
    <w:p w14:paraId="774D04A1" w14:textId="77777777" w:rsidR="007406D9" w:rsidRDefault="007406D9" w:rsidP="00D7179B">
      <w:pPr>
        <w:pStyle w:val="1"/>
        <w:numPr>
          <w:ilvl w:val="0"/>
          <w:numId w:val="20"/>
        </w:numPr>
        <w:tabs>
          <w:tab w:val="left" w:pos="427"/>
        </w:tabs>
        <w:jc w:val="center"/>
        <w:rPr>
          <w:b/>
        </w:rPr>
      </w:pPr>
      <w:r w:rsidRPr="007406D9">
        <w:rPr>
          <w:b/>
        </w:rPr>
        <w:t>ЦЕЛЕВЫЕ ПОКАЗАТЕЛИ МУНИЦИПАЛЬНОЙ ПРОГРАММЫ</w:t>
      </w:r>
    </w:p>
    <w:p w14:paraId="60B79B22" w14:textId="77777777" w:rsidR="007406D9" w:rsidRDefault="007406D9" w:rsidP="007406D9">
      <w:pPr>
        <w:pStyle w:val="1"/>
        <w:tabs>
          <w:tab w:val="left" w:pos="427"/>
        </w:tabs>
        <w:ind w:firstLine="0"/>
        <w:jc w:val="both"/>
        <w:rPr>
          <w:b/>
        </w:rPr>
      </w:pPr>
    </w:p>
    <w:p w14:paraId="7EC750EC" w14:textId="77777777" w:rsidR="00DE13D6" w:rsidRPr="00DE13D6" w:rsidRDefault="006772A9" w:rsidP="00DE13D6">
      <w:pPr>
        <w:pStyle w:val="1"/>
        <w:tabs>
          <w:tab w:val="left" w:pos="890"/>
        </w:tabs>
        <w:ind w:firstLine="0"/>
        <w:jc w:val="both"/>
      </w:pPr>
      <w:r>
        <w:rPr>
          <w:sz w:val="28"/>
          <w:szCs w:val="28"/>
        </w:rPr>
        <w:t xml:space="preserve">       </w:t>
      </w:r>
      <w:r w:rsidR="00DE13D6" w:rsidRPr="00DE13D6">
        <w:t xml:space="preserve">Целевые показатели муниципальной программы представлены в приложении № 4 к муниципальной программе. </w:t>
      </w:r>
    </w:p>
    <w:p w14:paraId="3F786B51" w14:textId="77777777" w:rsidR="00DE13D6" w:rsidRDefault="00DE13D6" w:rsidP="00DE13D6">
      <w:pPr>
        <w:pStyle w:val="1"/>
        <w:tabs>
          <w:tab w:val="left" w:pos="890"/>
        </w:tabs>
        <w:ind w:firstLine="0"/>
        <w:jc w:val="both"/>
      </w:pPr>
      <w:r w:rsidRPr="00DE13D6">
        <w:t>Методика расчёта целевых показателей муниципальной программы представлена в приложении № 5 к муниципальной программе.</w:t>
      </w:r>
    </w:p>
    <w:p w14:paraId="09B9C664" w14:textId="77777777" w:rsidR="007406D9" w:rsidRDefault="007406D9" w:rsidP="007406D9">
      <w:pPr>
        <w:pStyle w:val="1"/>
        <w:tabs>
          <w:tab w:val="left" w:pos="427"/>
        </w:tabs>
        <w:ind w:firstLine="0"/>
        <w:jc w:val="both"/>
        <w:rPr>
          <w:sz w:val="28"/>
          <w:szCs w:val="28"/>
        </w:rPr>
      </w:pPr>
    </w:p>
    <w:p w14:paraId="36FC9424" w14:textId="77777777" w:rsidR="007406D9" w:rsidRDefault="003F58C0" w:rsidP="007406D9">
      <w:pPr>
        <w:pStyle w:val="22"/>
        <w:keepNext/>
        <w:keepLines/>
        <w:spacing w:before="160"/>
      </w:pPr>
      <w:bookmarkStart w:id="4" w:name="bookmark8"/>
      <w:r>
        <w:rPr>
          <w:lang w:eastAsia="en-US" w:bidi="en-US"/>
        </w:rPr>
        <w:t>8</w:t>
      </w:r>
      <w:r w:rsidR="007406D9">
        <w:rPr>
          <w:lang w:eastAsia="en-US" w:bidi="en-US"/>
        </w:rPr>
        <w:t>.</w:t>
      </w:r>
      <w:r w:rsidR="007406D9" w:rsidRPr="004D19AF">
        <w:rPr>
          <w:lang w:eastAsia="en-US" w:bidi="en-US"/>
        </w:rPr>
        <w:t xml:space="preserve"> </w:t>
      </w:r>
      <w:r w:rsidR="007406D9">
        <w:t>ОЖИДАЕМЫЕ КОНЕЧНЫЕ РЕЗУЛЬТАТЫ РЕАЛИЗАЦИИ</w:t>
      </w:r>
      <w:r w:rsidR="007406D9">
        <w:br/>
        <w:t>МУНИЦИПАЛЬНОЙ ПРОГРАММЫ</w:t>
      </w:r>
      <w:bookmarkEnd w:id="4"/>
    </w:p>
    <w:p w14:paraId="12CBEA32" w14:textId="77777777" w:rsidR="007406D9" w:rsidRDefault="007406D9" w:rsidP="007406D9">
      <w:pPr>
        <w:pStyle w:val="1"/>
        <w:ind w:firstLine="580"/>
        <w:jc w:val="both"/>
      </w:pPr>
      <w:r>
        <w:t>Для оценки эффективности реализации муниципальной программы используются целевые показатели муниципальной программы, которые отражают выполнение подпрограммных мероприятий. Значения целевых показателей зависят от утвержденных в районном бюджете объемов финансирования.</w:t>
      </w:r>
    </w:p>
    <w:p w14:paraId="33E42DB9" w14:textId="77777777" w:rsidR="007406D9" w:rsidRDefault="007406D9" w:rsidP="007406D9">
      <w:pPr>
        <w:pStyle w:val="1"/>
        <w:ind w:firstLine="578"/>
        <w:jc w:val="both"/>
      </w:pPr>
      <w: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14:paraId="53BAD677" w14:textId="77777777" w:rsidR="007406D9" w:rsidRDefault="007406D9" w:rsidP="007406D9">
      <w:pPr>
        <w:pStyle w:val="1"/>
        <w:ind w:firstLine="578"/>
        <w:jc w:val="both"/>
      </w:pPr>
      <w:r>
        <w:t>Реализация муниципальной программы создаст условия для достижения следующих результатов:</w:t>
      </w:r>
    </w:p>
    <w:p w14:paraId="41C27F47" w14:textId="77777777" w:rsidR="007406D9" w:rsidRDefault="007406D9" w:rsidP="007406D9">
      <w:pPr>
        <w:pStyle w:val="a7"/>
        <w:tabs>
          <w:tab w:val="left" w:pos="288"/>
        </w:tabs>
        <w:ind w:firstLine="0"/>
        <w:jc w:val="both"/>
      </w:pPr>
      <w:r>
        <w:t xml:space="preserve">1.Степень качества управления бюджетным процессом - </w:t>
      </w:r>
      <w:r w:rsidRPr="000B4B16">
        <w:rPr>
          <w:color w:val="1D1D1D"/>
          <w:sz w:val="28"/>
          <w:szCs w:val="28"/>
          <w:lang w:val="en-US"/>
        </w:rPr>
        <w:t>II</w:t>
      </w:r>
      <w:r w:rsidRPr="000B4B16">
        <w:rPr>
          <w:color w:val="1D1D1D"/>
          <w:sz w:val="28"/>
          <w:szCs w:val="28"/>
        </w:rPr>
        <w:t xml:space="preserve"> степень</w:t>
      </w:r>
      <w:r w:rsidR="00736A60">
        <w:rPr>
          <w:color w:val="1D1D1D"/>
          <w:sz w:val="28"/>
          <w:szCs w:val="28"/>
        </w:rPr>
        <w:t xml:space="preserve"> управления</w:t>
      </w:r>
      <w:r>
        <w:rPr>
          <w:color w:val="1D1D1D"/>
          <w:sz w:val="28"/>
          <w:szCs w:val="28"/>
        </w:rPr>
        <w:t xml:space="preserve"> </w:t>
      </w:r>
      <w:r>
        <w:t xml:space="preserve">в рейтинге муниципальных образований Иркутской области </w:t>
      </w:r>
      <w:r>
        <w:rPr>
          <w:color w:val="000000"/>
        </w:rPr>
        <w:t xml:space="preserve">по </w:t>
      </w:r>
      <w:r>
        <w:t>качеству управления бюджетным процессом.</w:t>
      </w:r>
    </w:p>
    <w:p w14:paraId="5D999DC9" w14:textId="77777777" w:rsidR="007406D9" w:rsidRDefault="007406D9" w:rsidP="007406D9">
      <w:pPr>
        <w:pStyle w:val="a7"/>
        <w:tabs>
          <w:tab w:val="left" w:pos="288"/>
        </w:tabs>
        <w:ind w:firstLine="0"/>
        <w:jc w:val="both"/>
      </w:pPr>
      <w:r>
        <w:t xml:space="preserve">2.Динамика поступлений налоговых </w:t>
      </w:r>
      <w:r>
        <w:rPr>
          <w:color w:val="000000"/>
        </w:rPr>
        <w:t xml:space="preserve">и </w:t>
      </w:r>
      <w:r>
        <w:t xml:space="preserve">неналоговых доходов бюджета муниципального района «Качугский район» (в сопоставимых условиях) </w:t>
      </w:r>
      <w:r>
        <w:rPr>
          <w:color w:val="3F3F3F"/>
        </w:rPr>
        <w:t xml:space="preserve">- </w:t>
      </w:r>
      <w:r>
        <w:t>не менее 10</w:t>
      </w:r>
      <w:r w:rsidRPr="003D020B">
        <w:t>2</w:t>
      </w:r>
      <w:r>
        <w:t>%.</w:t>
      </w:r>
    </w:p>
    <w:p w14:paraId="6946FD70" w14:textId="77777777" w:rsidR="007406D9" w:rsidRDefault="007406D9" w:rsidP="007406D9">
      <w:pPr>
        <w:pStyle w:val="a7"/>
        <w:tabs>
          <w:tab w:val="left" w:pos="288"/>
        </w:tabs>
        <w:ind w:firstLine="0"/>
        <w:jc w:val="both"/>
      </w:pPr>
      <w:r>
        <w:t xml:space="preserve">3.Размер дефицита районного бюджета </w:t>
      </w:r>
      <w:r>
        <w:rPr>
          <w:color w:val="3F3F3F"/>
        </w:rPr>
        <w:t xml:space="preserve">- </w:t>
      </w:r>
      <w:r>
        <w:t>не более 5%.</w:t>
      </w:r>
    </w:p>
    <w:p w14:paraId="63758E39" w14:textId="77777777" w:rsidR="007406D9" w:rsidRDefault="007406D9" w:rsidP="007406D9">
      <w:pPr>
        <w:pStyle w:val="1"/>
        <w:tabs>
          <w:tab w:val="left" w:pos="427"/>
        </w:tabs>
        <w:ind w:firstLine="0"/>
        <w:jc w:val="both"/>
      </w:pPr>
      <w:r>
        <w:t>4.Уровень муниципального долга муниципального района «Качугский район» – 0%.</w:t>
      </w:r>
    </w:p>
    <w:p w14:paraId="2FDE070F" w14:textId="77777777" w:rsidR="003F58C0" w:rsidRDefault="003F58C0" w:rsidP="007406D9">
      <w:pPr>
        <w:pStyle w:val="1"/>
        <w:tabs>
          <w:tab w:val="left" w:pos="427"/>
        </w:tabs>
        <w:ind w:firstLine="0"/>
        <w:jc w:val="both"/>
      </w:pPr>
    </w:p>
    <w:p w14:paraId="73C1A8EE" w14:textId="77777777" w:rsidR="00180538" w:rsidRDefault="00180538" w:rsidP="0049225E">
      <w:pPr>
        <w:pStyle w:val="22"/>
        <w:keepNext/>
        <w:keepLines/>
        <w:tabs>
          <w:tab w:val="left" w:pos="427"/>
          <w:tab w:val="left" w:pos="878"/>
        </w:tabs>
        <w:spacing w:after="100" w:afterAutospacing="1"/>
        <w:ind w:left="560"/>
      </w:pPr>
      <w:bookmarkStart w:id="5" w:name="bookmark6"/>
      <w:r>
        <w:t xml:space="preserve">9. </w:t>
      </w:r>
      <w:r w:rsidR="003F58C0">
        <w:t>МЕХАНИЗМ РЕАЛИЗАЦИИ МУНИЦИПАЛЬНОЙ ПРОГРАММЫ</w:t>
      </w:r>
      <w:bookmarkEnd w:id="5"/>
    </w:p>
    <w:p w14:paraId="677AB489" w14:textId="77777777" w:rsidR="003F58C0" w:rsidRPr="005C29B3" w:rsidRDefault="003F58C0" w:rsidP="008D4110">
      <w:pPr>
        <w:pStyle w:val="22"/>
        <w:keepNext/>
        <w:keepLines/>
        <w:numPr>
          <w:ilvl w:val="0"/>
          <w:numId w:val="16"/>
        </w:numPr>
        <w:tabs>
          <w:tab w:val="left" w:pos="427"/>
          <w:tab w:val="left" w:pos="878"/>
        </w:tabs>
        <w:spacing w:after="100" w:afterAutospacing="1"/>
        <w:jc w:val="both"/>
      </w:pPr>
      <w:r w:rsidRPr="00180538">
        <w:rPr>
          <w:b w:val="0"/>
        </w:rPr>
        <w:t>Реализация муниципальной программы осуществляется в соответствии с планами мероприятий подпрограмм.</w:t>
      </w:r>
    </w:p>
    <w:p w14:paraId="696CD232" w14:textId="77777777" w:rsidR="003F58C0" w:rsidRPr="005C29B3" w:rsidRDefault="00327DAD" w:rsidP="008D4110">
      <w:pPr>
        <w:pStyle w:val="1"/>
        <w:numPr>
          <w:ilvl w:val="0"/>
          <w:numId w:val="16"/>
        </w:numPr>
        <w:jc w:val="both"/>
      </w:pPr>
      <w:r>
        <w:t>Разработчик и ответств</w:t>
      </w:r>
      <w:r w:rsidR="003F58C0" w:rsidRPr="005C29B3">
        <w:t>енный исп</w:t>
      </w:r>
      <w:r w:rsidR="003F58C0">
        <w:t>олнитель - Финансовое управление муниципального образования «Качугский район»</w:t>
      </w:r>
      <w:r w:rsidR="003F58C0" w:rsidRPr="005C29B3">
        <w:t>:</w:t>
      </w:r>
    </w:p>
    <w:p w14:paraId="0EC8AD9F" w14:textId="77777777" w:rsidR="003F58C0" w:rsidRPr="005C29B3" w:rsidRDefault="003F58C0" w:rsidP="00D7179B">
      <w:pPr>
        <w:pStyle w:val="1"/>
        <w:numPr>
          <w:ilvl w:val="0"/>
          <w:numId w:val="17"/>
        </w:numPr>
        <w:tabs>
          <w:tab w:val="left" w:pos="770"/>
        </w:tabs>
        <w:ind w:firstLine="540"/>
      </w:pPr>
      <w:r w:rsidRPr="005C29B3">
        <w:t>обеспечивает разработку проекта муниципальной программы;</w:t>
      </w:r>
    </w:p>
    <w:p w14:paraId="43B95DFD" w14:textId="77777777" w:rsidR="003F58C0" w:rsidRPr="005C29B3" w:rsidRDefault="003F58C0" w:rsidP="00D7179B">
      <w:pPr>
        <w:pStyle w:val="1"/>
        <w:numPr>
          <w:ilvl w:val="0"/>
          <w:numId w:val="17"/>
        </w:numPr>
        <w:tabs>
          <w:tab w:val="left" w:pos="802"/>
        </w:tabs>
        <w:ind w:firstLine="560"/>
        <w:jc w:val="both"/>
      </w:pPr>
      <w:r>
        <w:t>направляет проект муниципальной программы на согласование куратору программы</w:t>
      </w:r>
      <w:r w:rsidRPr="005C29B3">
        <w:t>;</w:t>
      </w:r>
    </w:p>
    <w:p w14:paraId="395799B6" w14:textId="77777777" w:rsidR="003F58C0" w:rsidRPr="005C29B3" w:rsidRDefault="003F58C0" w:rsidP="00D7179B">
      <w:pPr>
        <w:pStyle w:val="1"/>
        <w:numPr>
          <w:ilvl w:val="0"/>
          <w:numId w:val="17"/>
        </w:numPr>
        <w:tabs>
          <w:tab w:val="left" w:pos="777"/>
        </w:tabs>
        <w:ind w:firstLine="560"/>
        <w:jc w:val="both"/>
      </w:pPr>
      <w:r>
        <w:t>направляет согласованный с куратором проект муниципальной программы вместе с пояснительной запиской на согласование в управление по труду и экономике, в отдел правового обеспечения и организационной работы администрации муниципального района, Контрольно-счетную палату МО «Качугский район»</w:t>
      </w:r>
      <w:r w:rsidRPr="005C29B3">
        <w:t>;</w:t>
      </w:r>
    </w:p>
    <w:p w14:paraId="70B0BD0C" w14:textId="77777777" w:rsidR="003F58C0" w:rsidRPr="005C29B3" w:rsidRDefault="003F58C0" w:rsidP="00D7179B">
      <w:pPr>
        <w:pStyle w:val="1"/>
        <w:numPr>
          <w:ilvl w:val="0"/>
          <w:numId w:val="17"/>
        </w:numPr>
        <w:tabs>
          <w:tab w:val="left" w:pos="802"/>
        </w:tabs>
        <w:ind w:firstLine="560"/>
        <w:jc w:val="both"/>
      </w:pPr>
      <w:r w:rsidRPr="005C29B3">
        <w:lastRenderedPageBreak/>
        <w:t>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14:paraId="47515EB5" w14:textId="77777777" w:rsidR="003F58C0" w:rsidRDefault="003F58C0" w:rsidP="00D7179B">
      <w:pPr>
        <w:pStyle w:val="1"/>
        <w:numPr>
          <w:ilvl w:val="0"/>
          <w:numId w:val="17"/>
        </w:numPr>
        <w:tabs>
          <w:tab w:val="left" w:pos="802"/>
        </w:tabs>
        <w:ind w:firstLine="560"/>
        <w:jc w:val="both"/>
      </w:pPr>
      <w:r w:rsidRPr="005C29B3">
        <w:t>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</w:t>
      </w:r>
      <w:r w:rsidR="00327DAD">
        <w:t>, их согласование и утверждение;</w:t>
      </w:r>
    </w:p>
    <w:p w14:paraId="17AB2E95" w14:textId="77777777" w:rsidR="003F58C0" w:rsidRDefault="003F58C0" w:rsidP="003F58C0">
      <w:pPr>
        <w:pStyle w:val="1"/>
        <w:tabs>
          <w:tab w:val="left" w:pos="802"/>
        </w:tabs>
        <w:ind w:left="560" w:firstLine="0"/>
        <w:jc w:val="both"/>
      </w:pPr>
    </w:p>
    <w:p w14:paraId="1D26C207" w14:textId="77777777" w:rsidR="003F58C0" w:rsidRDefault="003F58C0" w:rsidP="00CC2B87">
      <w:pPr>
        <w:pStyle w:val="22"/>
        <w:keepNext/>
        <w:keepLines/>
        <w:tabs>
          <w:tab w:val="left" w:pos="427"/>
        </w:tabs>
        <w:spacing w:after="100" w:afterAutospacing="1"/>
        <w:ind w:left="720"/>
      </w:pPr>
      <w:r>
        <w:t>10. КОНТРОЛЬ РЕАЛИЗАЦИИ</w:t>
      </w:r>
      <w:r w:rsidR="003B3BA3">
        <w:t xml:space="preserve"> МУНИЦИПАЛЬНОЙ ПРОГРАММЫ</w:t>
      </w:r>
    </w:p>
    <w:p w14:paraId="72EE4D59" w14:textId="77777777" w:rsidR="00555677" w:rsidRPr="001F772C" w:rsidRDefault="001F772C" w:rsidP="00555677">
      <w:pPr>
        <w:pStyle w:val="22"/>
        <w:keepNext/>
        <w:keepLines/>
        <w:spacing w:after="0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</w:t>
      </w:r>
      <w:r w:rsidR="00555677" w:rsidRPr="001F772C">
        <w:rPr>
          <w:b w:val="0"/>
          <w:sz w:val="28"/>
          <w:szCs w:val="28"/>
        </w:rPr>
        <w:t>Финансовое управление муниципального образования «Качугский район» осуществляет текущий контроль за реализацией муниципальной программы.</w:t>
      </w:r>
    </w:p>
    <w:p w14:paraId="3B1A421F" w14:textId="77777777" w:rsidR="001F772C" w:rsidRPr="001F772C" w:rsidRDefault="001F772C" w:rsidP="001F77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1F77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обеспечения мониторинга 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ализации муниципальной программы направляет </w:t>
      </w:r>
      <w:r w:rsidRPr="001F772C">
        <w:rPr>
          <w:rFonts w:ascii="Times New Roman" w:hAnsi="Times New Roman" w:cs="Times New Roman"/>
          <w:sz w:val="28"/>
          <w:szCs w:val="28"/>
        </w:rPr>
        <w:t>в управление по труду и экономике администрации муниципального района «Качугский район»</w:t>
      </w:r>
      <w:r w:rsidRPr="001F77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79678396" w14:textId="77777777" w:rsidR="001F772C" w:rsidRPr="001F772C" w:rsidRDefault="001F772C" w:rsidP="00B849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1F77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ежегодно в срок до 1 января года, в котором будет реализовываться муниципальная программа, согласованный с куратором план мероприятий по реализации муниципальной программы на текущий год по форме согласно Приложения 7 к Порядку</w:t>
      </w:r>
      <w:r w:rsidR="00B849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8492E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разработки, утверждения и реализации муниципальных программ, подпрограмм муниципальных программ в муниципальном образовании «Качугский район», утвержденным постановлением администрацией муниципального района «Качугский район» от 26 октября 2023 г. № 168 (далее – Порядок)</w:t>
      </w:r>
    </w:p>
    <w:p w14:paraId="13301A04" w14:textId="77777777" w:rsidR="003F58C0" w:rsidRPr="00B8492E" w:rsidRDefault="003709EF" w:rsidP="001B661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F58C0" w:rsidRPr="00B8492E">
        <w:rPr>
          <w:sz w:val="28"/>
          <w:szCs w:val="28"/>
        </w:rPr>
        <w:t>в срок до 10 числа месяца, следующего за отчетным кварталом, отчет об исполнении плана мероприятий по реализации муниципальной программы</w:t>
      </w:r>
      <w:r w:rsidR="00B8492E" w:rsidRPr="00B8492E">
        <w:rPr>
          <w:sz w:val="28"/>
          <w:szCs w:val="28"/>
        </w:rPr>
        <w:t xml:space="preserve"> по форме согласно Приложения 8 к Порядку</w:t>
      </w:r>
      <w:r w:rsidR="003F58C0" w:rsidRPr="00B8492E">
        <w:rPr>
          <w:sz w:val="28"/>
          <w:szCs w:val="28"/>
        </w:rPr>
        <w:t>;</w:t>
      </w:r>
    </w:p>
    <w:p w14:paraId="3762BD22" w14:textId="77777777" w:rsidR="003F58C0" w:rsidRPr="00B8492E" w:rsidRDefault="003709EF" w:rsidP="003709EF">
      <w:pPr>
        <w:pStyle w:val="1"/>
        <w:tabs>
          <w:tab w:val="left" w:pos="80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8C0" w:rsidRPr="00B8492E">
        <w:rPr>
          <w:sz w:val="28"/>
          <w:szCs w:val="28"/>
        </w:rPr>
        <w:t>в срок до 1 февраля года, следующего за отчетным,</w:t>
      </w:r>
      <w:r w:rsidR="00B8492E" w:rsidRPr="00B8492E">
        <w:rPr>
          <w:sz w:val="28"/>
          <w:szCs w:val="28"/>
        </w:rPr>
        <w:t xml:space="preserve"> </w:t>
      </w:r>
      <w:r w:rsidR="003F58C0" w:rsidRPr="00B8492E">
        <w:rPr>
          <w:sz w:val="28"/>
          <w:szCs w:val="28"/>
        </w:rPr>
        <w:t>доклад о реализации муниципальной программы</w:t>
      </w:r>
      <w:r w:rsidR="00B8492E" w:rsidRPr="00B8492E">
        <w:rPr>
          <w:sz w:val="28"/>
          <w:szCs w:val="28"/>
        </w:rPr>
        <w:t xml:space="preserve"> за истекший финансовый год</w:t>
      </w:r>
      <w:r w:rsidR="003F58C0" w:rsidRPr="00B8492E">
        <w:rPr>
          <w:sz w:val="28"/>
          <w:szCs w:val="28"/>
        </w:rPr>
        <w:t>.</w:t>
      </w:r>
    </w:p>
    <w:p w14:paraId="61FE853C" w14:textId="77777777" w:rsidR="003F58C0" w:rsidRDefault="003F58C0" w:rsidP="007406D9">
      <w:pPr>
        <w:pStyle w:val="1"/>
        <w:tabs>
          <w:tab w:val="left" w:pos="427"/>
        </w:tabs>
        <w:ind w:firstLine="0"/>
        <w:jc w:val="both"/>
      </w:pPr>
    </w:p>
    <w:p w14:paraId="7C4A3E5D" w14:textId="77777777" w:rsidR="007406D9" w:rsidRDefault="007406D9" w:rsidP="007406D9">
      <w:pPr>
        <w:pStyle w:val="1"/>
        <w:tabs>
          <w:tab w:val="left" w:pos="427"/>
        </w:tabs>
        <w:ind w:firstLine="0"/>
        <w:jc w:val="both"/>
        <w:rPr>
          <w:b/>
        </w:rPr>
      </w:pPr>
    </w:p>
    <w:p w14:paraId="186FC026" w14:textId="77F7AEBA" w:rsidR="00FD386C" w:rsidRDefault="003B3BA3" w:rsidP="00FD386C">
      <w:pPr>
        <w:pStyle w:val="a7"/>
        <w:tabs>
          <w:tab w:val="left" w:pos="288"/>
        </w:tabs>
        <w:jc w:val="center"/>
        <w:rPr>
          <w:b/>
        </w:rPr>
      </w:pPr>
      <w:r>
        <w:rPr>
          <w:b/>
        </w:rPr>
        <w:t>11</w:t>
      </w:r>
      <w:r w:rsidR="00FD386C" w:rsidRPr="009C65D0">
        <w:rPr>
          <w:b/>
        </w:rPr>
        <w:t>.</w:t>
      </w:r>
      <w:r w:rsidR="00CC2B87">
        <w:rPr>
          <w:b/>
        </w:rPr>
        <w:t xml:space="preserve"> </w:t>
      </w:r>
      <w:r w:rsidR="00FD386C" w:rsidRPr="009C65D0">
        <w:rPr>
          <w:b/>
        </w:rPr>
        <w:t xml:space="preserve">АНАЛИЗ РИСКОВ РЕАЛИЗАЦИИ МУНИЦИПАЛЬНОЙ ПРОГРАММЫ </w:t>
      </w:r>
    </w:p>
    <w:p w14:paraId="73F71578" w14:textId="77777777" w:rsidR="00CC2B87" w:rsidRPr="009C65D0" w:rsidRDefault="00CC2B87" w:rsidP="00FD386C">
      <w:pPr>
        <w:pStyle w:val="a7"/>
        <w:tabs>
          <w:tab w:val="left" w:pos="288"/>
        </w:tabs>
        <w:jc w:val="center"/>
        <w:rPr>
          <w:b/>
        </w:rPr>
      </w:pPr>
    </w:p>
    <w:p w14:paraId="122B3997" w14:textId="77777777" w:rsidR="00FD386C" w:rsidRDefault="00FD386C" w:rsidP="00FD386C">
      <w:pPr>
        <w:pStyle w:val="a7"/>
        <w:tabs>
          <w:tab w:val="left" w:pos="288"/>
        </w:tabs>
        <w:jc w:val="both"/>
      </w:pPr>
      <w: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1F4D09C8" w14:textId="77777777" w:rsidR="00FD386C" w:rsidRPr="00D35A34" w:rsidRDefault="00FD386C" w:rsidP="00FD38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A34">
        <w:rPr>
          <w:rFonts w:ascii="Times New Roman" w:hAnsi="Times New Roman" w:cs="Times New Roman"/>
          <w:sz w:val="26"/>
          <w:szCs w:val="26"/>
        </w:rPr>
        <w:t>На эффективность реализации муниципальной программы могут влиять следующие риски:</w:t>
      </w:r>
    </w:p>
    <w:p w14:paraId="697D12C6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35A34">
        <w:rPr>
          <w:rFonts w:ascii="Times New Roman" w:hAnsi="Times New Roman" w:cs="Times New Roman"/>
          <w:sz w:val="26"/>
          <w:szCs w:val="26"/>
        </w:rPr>
        <w:t xml:space="preserve">Изменение федерального и областного законодательства. </w:t>
      </w:r>
    </w:p>
    <w:p w14:paraId="7E461CF4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A34">
        <w:rPr>
          <w:rFonts w:ascii="Times New Roman" w:hAnsi="Times New Roman" w:cs="Times New Roman"/>
          <w:sz w:val="26"/>
          <w:szCs w:val="26"/>
        </w:rPr>
        <w:t>В первую очередь данный риск влияет на формирование межбюджетных отношений между Иркутской областью и муниципальными образованиями. В данной ситуации возможно снижение объема финансовой помощи из бюджета Иркутской области, что повлечет за собой невозможность обеспечения финансами в полном объеме принятые бюджетные обязательства муниципального района, увеличение объема просроченной кредиторской задолженности и муниципаль</w:t>
      </w:r>
      <w:r>
        <w:rPr>
          <w:rFonts w:ascii="Times New Roman" w:hAnsi="Times New Roman" w:cs="Times New Roman"/>
          <w:sz w:val="26"/>
          <w:szCs w:val="26"/>
        </w:rPr>
        <w:t>ного долга.</w:t>
      </w:r>
    </w:p>
    <w:p w14:paraId="62D1B37A" w14:textId="77777777" w:rsidR="00FD386C" w:rsidRPr="00D35A34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данного риска на результаты муниципальной программы можно уменьшить путем мониторинга планируемых изменений в законодательстве, актуализации нормативно-правовых актов муниципального района «Качугский район» в сфере реализации муниципальной программы.</w:t>
      </w:r>
    </w:p>
    <w:p w14:paraId="21DF2C75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35A34">
        <w:rPr>
          <w:rFonts w:ascii="Times New Roman" w:hAnsi="Times New Roman" w:cs="Times New Roman"/>
          <w:sz w:val="26"/>
          <w:szCs w:val="26"/>
        </w:rPr>
        <w:t xml:space="preserve">Замедление темпов экономического развития. </w:t>
      </w:r>
    </w:p>
    <w:p w14:paraId="09B955E1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5A34">
        <w:rPr>
          <w:rFonts w:ascii="Times New Roman" w:hAnsi="Times New Roman" w:cs="Times New Roman"/>
          <w:sz w:val="26"/>
          <w:szCs w:val="26"/>
        </w:rPr>
        <w:t xml:space="preserve">В данной ситуации возможно снижение поступлений налоговых и неналоговых доходов в консолидированный бюджет </w:t>
      </w:r>
      <w:r>
        <w:rPr>
          <w:rFonts w:ascii="Times New Roman" w:hAnsi="Times New Roman" w:cs="Times New Roman"/>
          <w:sz w:val="26"/>
          <w:szCs w:val="26"/>
        </w:rPr>
        <w:t>Качугского</w:t>
      </w:r>
      <w:r w:rsidRPr="00D35A34">
        <w:rPr>
          <w:rFonts w:ascii="Times New Roman" w:hAnsi="Times New Roman" w:cs="Times New Roman"/>
          <w:sz w:val="26"/>
          <w:szCs w:val="26"/>
        </w:rPr>
        <w:t xml:space="preserve"> района, как следствие, увеличение зависимости местных бюджетов от финансовой помощи из областного бюджета, отсутствие возможности повышения расходов местных бюджетов. </w:t>
      </w:r>
    </w:p>
    <w:p w14:paraId="26205642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программы.</w:t>
      </w:r>
    </w:p>
    <w:p w14:paraId="4199DA53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3.Недостаточная обеспеченность финансовыми ресурсами мероприятий муниципальной программы.</w:t>
      </w:r>
    </w:p>
    <w:p w14:paraId="46596C68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Мерами по управлению данным риском являются:</w:t>
      </w:r>
    </w:p>
    <w:p w14:paraId="6FA0ABD8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ежегодное уточнение объема финансовых средств, исходя из возможностей районного бюджета «Качугский район» и в зависимости от достигнутых результатов;</w:t>
      </w:r>
    </w:p>
    <w:p w14:paraId="01ED640D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определение наиболее значимых мероприятий для первоочередного финансирования;</w:t>
      </w:r>
    </w:p>
    <w:p w14:paraId="0B23ED77" w14:textId="77777777" w:rsidR="00FD386C" w:rsidRDefault="00FD386C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перераспределение средств внутри муниципальной программы </w:t>
      </w:r>
    </w:p>
    <w:p w14:paraId="7C599E2F" w14:textId="77777777" w:rsidR="00BE2DB8" w:rsidRDefault="00BE2DB8" w:rsidP="00FD3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166B80" w14:textId="77777777" w:rsidR="001B5A4C" w:rsidRPr="005C29B3" w:rsidRDefault="001B5A4C" w:rsidP="005C29B3">
      <w:pPr>
        <w:pStyle w:val="1"/>
        <w:tabs>
          <w:tab w:val="left" w:pos="427"/>
        </w:tabs>
        <w:ind w:firstLine="0"/>
        <w:jc w:val="both"/>
      </w:pPr>
    </w:p>
    <w:p w14:paraId="1826D090" w14:textId="77777777" w:rsidR="002A2575" w:rsidRDefault="002A2575" w:rsidP="002A2575">
      <w:pPr>
        <w:pStyle w:val="a7"/>
        <w:tabs>
          <w:tab w:val="left" w:pos="288"/>
        </w:tabs>
        <w:ind w:firstLine="0"/>
        <w:jc w:val="both"/>
      </w:pPr>
    </w:p>
    <w:p w14:paraId="241BED98" w14:textId="77777777" w:rsidR="002A2575" w:rsidRDefault="002A2575" w:rsidP="000F25E1">
      <w:pPr>
        <w:pStyle w:val="1"/>
        <w:ind w:firstLine="578"/>
        <w:jc w:val="both"/>
      </w:pPr>
    </w:p>
    <w:p w14:paraId="5E76AC6B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09C17AA9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5E8B6D8D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25F690FE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7F2520C8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4E67A7EB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79A1C799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4E7321A2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31DE10CE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2F377738" w14:textId="77777777" w:rsidR="002B6C47" w:rsidRDefault="002B6C47" w:rsidP="00336228">
      <w:pPr>
        <w:pStyle w:val="1"/>
        <w:spacing w:after="300"/>
        <w:ind w:left="4395" w:firstLine="0"/>
        <w:jc w:val="right"/>
      </w:pPr>
    </w:p>
    <w:p w14:paraId="7DE564A6" w14:textId="77777777" w:rsidR="00253075" w:rsidRDefault="00253075" w:rsidP="00336228">
      <w:pPr>
        <w:pStyle w:val="1"/>
        <w:spacing w:after="300"/>
        <w:ind w:left="4395" w:firstLine="0"/>
        <w:jc w:val="right"/>
      </w:pPr>
    </w:p>
    <w:p w14:paraId="6453352E" w14:textId="77777777" w:rsidR="00253075" w:rsidRDefault="00253075" w:rsidP="00336228">
      <w:pPr>
        <w:pStyle w:val="1"/>
        <w:spacing w:after="300"/>
        <w:ind w:left="4395" w:firstLine="0"/>
        <w:jc w:val="right"/>
      </w:pPr>
    </w:p>
    <w:p w14:paraId="672C0FBB" w14:textId="77777777" w:rsidR="00253075" w:rsidRDefault="00253075" w:rsidP="00336228">
      <w:pPr>
        <w:pStyle w:val="1"/>
        <w:spacing w:after="300"/>
        <w:ind w:left="4395" w:firstLine="0"/>
        <w:jc w:val="right"/>
      </w:pPr>
    </w:p>
    <w:p w14:paraId="206479F6" w14:textId="77777777" w:rsidR="00253075" w:rsidRDefault="00253075" w:rsidP="00336228">
      <w:pPr>
        <w:pStyle w:val="1"/>
        <w:spacing w:after="300"/>
        <w:ind w:left="4395" w:firstLine="0"/>
        <w:jc w:val="right"/>
      </w:pPr>
    </w:p>
    <w:p w14:paraId="49A7A3F7" w14:textId="77777777" w:rsidR="00253075" w:rsidRDefault="00253075" w:rsidP="00336228">
      <w:pPr>
        <w:pStyle w:val="1"/>
        <w:spacing w:after="300"/>
        <w:ind w:left="4395" w:firstLine="0"/>
        <w:jc w:val="right"/>
      </w:pPr>
    </w:p>
    <w:p w14:paraId="3F4A0D27" w14:textId="77777777" w:rsidR="00DF177E" w:rsidRDefault="00DF177E" w:rsidP="00336228">
      <w:pPr>
        <w:pStyle w:val="1"/>
        <w:spacing w:after="300"/>
        <w:ind w:left="4395" w:firstLine="0"/>
        <w:jc w:val="right"/>
      </w:pPr>
    </w:p>
    <w:p w14:paraId="16E76384" w14:textId="77777777" w:rsidR="00DF177E" w:rsidRDefault="00DF177E" w:rsidP="00336228">
      <w:pPr>
        <w:pStyle w:val="1"/>
        <w:spacing w:after="300"/>
        <w:ind w:left="4395" w:firstLine="0"/>
        <w:jc w:val="right"/>
      </w:pPr>
    </w:p>
    <w:p w14:paraId="45E18A55" w14:textId="77777777" w:rsidR="00A91898" w:rsidRDefault="00A91898" w:rsidP="00336228">
      <w:pPr>
        <w:pStyle w:val="1"/>
        <w:spacing w:after="300"/>
        <w:ind w:left="4395" w:firstLine="0"/>
        <w:jc w:val="right"/>
      </w:pPr>
    </w:p>
    <w:p w14:paraId="26649881" w14:textId="77777777" w:rsidR="001E2C6F" w:rsidRDefault="001E2C6F" w:rsidP="00336228">
      <w:pPr>
        <w:pStyle w:val="1"/>
        <w:spacing w:after="300"/>
        <w:ind w:left="4395" w:firstLine="0"/>
        <w:jc w:val="right"/>
      </w:pPr>
    </w:p>
    <w:p w14:paraId="7884AE60" w14:textId="51DD0062" w:rsidR="007B7C9E" w:rsidRDefault="004D19AF" w:rsidP="00336228">
      <w:pPr>
        <w:pStyle w:val="1"/>
        <w:spacing w:after="300"/>
        <w:ind w:left="4395" w:firstLine="0"/>
        <w:jc w:val="right"/>
      </w:pPr>
      <w:r>
        <w:lastRenderedPageBreak/>
        <w:t>Приложение 1 к муниципальной программе «Управление муниципальными финансами муниципального района</w:t>
      </w:r>
      <w:r w:rsidR="00336228">
        <w:t xml:space="preserve"> «Качугский район»</w:t>
      </w:r>
      <w:r>
        <w:t>»</w:t>
      </w:r>
    </w:p>
    <w:p w14:paraId="15228E5E" w14:textId="77777777" w:rsidR="007B7C9E" w:rsidRDefault="004D19AF" w:rsidP="00D7179B">
      <w:pPr>
        <w:pStyle w:val="1"/>
        <w:numPr>
          <w:ilvl w:val="0"/>
          <w:numId w:val="6"/>
        </w:numPr>
        <w:tabs>
          <w:tab w:val="left" w:pos="350"/>
        </w:tabs>
        <w:ind w:firstLine="0"/>
        <w:jc w:val="center"/>
      </w:pPr>
      <w:r>
        <w:rPr>
          <w:b/>
          <w:bCs/>
        </w:rPr>
        <w:t>ПАСПОРТ</w:t>
      </w:r>
    </w:p>
    <w:p w14:paraId="69BC586E" w14:textId="77777777" w:rsidR="007B7C9E" w:rsidRDefault="004D19AF">
      <w:pPr>
        <w:pStyle w:val="1"/>
        <w:spacing w:after="300"/>
        <w:ind w:firstLine="0"/>
        <w:jc w:val="center"/>
      </w:pPr>
      <w:r>
        <w:rPr>
          <w:b/>
          <w:bCs/>
        </w:rPr>
        <w:t>ПОДПРОГРАММЫ «УПРАВЛЕНИЕ МУНИЦИПАЛЬНЫМИ ФИНАНСАМИ,</w:t>
      </w:r>
      <w:r>
        <w:rPr>
          <w:b/>
          <w:bCs/>
        </w:rPr>
        <w:br/>
        <w:t>ОРГАНИЗАЦИЯ СОСТАВЛЕНИЯ И ИСПОЛНЕНИЯ РАЙОННОГО БЮДЖЕТА</w:t>
      </w:r>
      <w:r w:rsidR="009517CE">
        <w:rPr>
          <w:b/>
          <w:bCs/>
        </w:rPr>
        <w:t xml:space="preserve"> «КАЧУГСКИЙ РАЙОН</w:t>
      </w:r>
      <w:r>
        <w:rPr>
          <w:b/>
          <w:bCs/>
        </w:rPr>
        <w:t>»</w:t>
      </w:r>
      <w:r w:rsidR="00727BEA">
        <w:rPr>
          <w:b/>
          <w:bCs/>
        </w:rPr>
        <w:t xml:space="preserve"> И БЮДЖЕТОВ МУНИЦИПАЛЬНЫХ ОБРАЗОВАНИЙ КАЧУГСКОГО РАЙОНА</w:t>
      </w:r>
      <w:r w:rsidR="009517CE">
        <w:rPr>
          <w:b/>
          <w:bCs/>
        </w:rPr>
        <w:t xml:space="preserve">, ОБЕСПЕЧЕНИЕ ОСУЩЕСТВЛЕНИЯ ВНУТРЕННЕГО МУНИЦИПАЛЬНОГО ФИНАНСОВОГО КОНТРОЛЯ В СФЕРЕ БЮДЖЕТНЫХ ПРАВООТНОШЕНИЙ В МУНИЦИПАЛЬНОМ </w:t>
      </w:r>
      <w:r w:rsidR="00683DCA">
        <w:rPr>
          <w:b/>
          <w:bCs/>
        </w:rPr>
        <w:t>РАЙОНЕ</w:t>
      </w:r>
      <w:r w:rsidR="009517CE">
        <w:rPr>
          <w:b/>
          <w:bCs/>
        </w:rPr>
        <w:t xml:space="preserve"> «КАЧУГСКИЙ РАЙОН»»</w:t>
      </w:r>
      <w:r>
        <w:rPr>
          <w:b/>
          <w:bCs/>
        </w:rPr>
        <w:br/>
        <w:t>МУНИЦИПАЛЬНОЙ ПРОГРАММЫ «УПРАВЛЕНИЕ МУНИЦИПАЛЬНЫМИ</w:t>
      </w:r>
      <w:r>
        <w:rPr>
          <w:b/>
          <w:bCs/>
        </w:rPr>
        <w:br/>
        <w:t>ФИНАНСАМИ МУНИЦИПАЛЬНОГО РАЙОНА</w:t>
      </w:r>
      <w:r w:rsidR="009517CE">
        <w:rPr>
          <w:b/>
          <w:bCs/>
        </w:rPr>
        <w:t xml:space="preserve"> «К</w:t>
      </w:r>
      <w:r w:rsidR="00551614">
        <w:rPr>
          <w:b/>
          <w:bCs/>
        </w:rPr>
        <w:t>А</w:t>
      </w:r>
      <w:r w:rsidR="009517CE">
        <w:rPr>
          <w:b/>
          <w:bCs/>
        </w:rPr>
        <w:t>ЧУГСКИЙ РАЙОН»</w:t>
      </w:r>
      <w:r>
        <w:rPr>
          <w:b/>
          <w:bCs/>
        </w:rPr>
        <w:t>»</w:t>
      </w:r>
      <w:r>
        <w:rPr>
          <w:b/>
          <w:bCs/>
        </w:rPr>
        <w:br/>
      </w:r>
      <w:r>
        <w:t>(далее - подпрограмма)</w:t>
      </w:r>
    </w:p>
    <w:tbl>
      <w:tblPr>
        <w:tblOverlap w:val="never"/>
        <w:tblW w:w="100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747"/>
      </w:tblGrid>
      <w:tr w:rsidR="007B7C9E" w14:paraId="25D20656" w14:textId="77777777" w:rsidTr="00BD4245">
        <w:trPr>
          <w:trHeight w:hRule="exact" w:val="91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95B35" w14:textId="77777777" w:rsidR="007B7C9E" w:rsidRPr="009D6CF5" w:rsidRDefault="004D19AF">
            <w:pPr>
              <w:pStyle w:val="a7"/>
              <w:ind w:firstLine="0"/>
            </w:pPr>
            <w:r w:rsidRPr="009D6CF5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0C00" w14:textId="77777777" w:rsidR="007B7C9E" w:rsidRDefault="004D19AF" w:rsidP="009517CE">
            <w:pPr>
              <w:pStyle w:val="a7"/>
              <w:ind w:firstLine="0"/>
              <w:jc w:val="both"/>
            </w:pPr>
            <w:r>
              <w:rPr>
                <w:color w:val="000000"/>
              </w:rPr>
              <w:t>«Управление муниципальными финансами муниципального района</w:t>
            </w:r>
            <w:r w:rsidR="009517CE">
              <w:rPr>
                <w:color w:val="000000"/>
              </w:rPr>
              <w:t xml:space="preserve"> «Качугский район»</w:t>
            </w:r>
            <w:r>
              <w:rPr>
                <w:color w:val="000000"/>
              </w:rPr>
              <w:t>»</w:t>
            </w:r>
          </w:p>
        </w:tc>
      </w:tr>
      <w:tr w:rsidR="007B7C9E" w14:paraId="78A6646E" w14:textId="77777777" w:rsidTr="00060073">
        <w:trPr>
          <w:trHeight w:hRule="exact" w:val="182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9DCC6" w14:textId="77777777" w:rsidR="007B7C9E" w:rsidRPr="009D6CF5" w:rsidRDefault="004D19AF" w:rsidP="00E77C75">
            <w:pPr>
              <w:pStyle w:val="a7"/>
              <w:ind w:firstLine="0"/>
            </w:pPr>
            <w:r w:rsidRPr="009D6CF5">
              <w:rPr>
                <w:color w:val="000000"/>
              </w:rPr>
              <w:t>Наименование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4F00" w14:textId="77777777" w:rsidR="00727BEA" w:rsidRDefault="00727BEA" w:rsidP="00727BEA">
            <w:pPr>
              <w:pStyle w:val="a7"/>
              <w:tabs>
                <w:tab w:val="left" w:pos="509"/>
              </w:tabs>
              <w:ind w:firstLine="0"/>
              <w:jc w:val="both"/>
            </w:pPr>
            <w:r>
              <w:t>«Управление муниципальными финансами, организация составления и исполнения районного бюджета «Качугский район» и бюджетов муниципальных образований Качугского района, обеспечение осуществления внутреннего муниципального финансового контроля в сфере бюджетных правоотношений в муниципальном</w:t>
            </w:r>
            <w:r w:rsidR="006D51C9">
              <w:t xml:space="preserve"> районе</w:t>
            </w:r>
            <w:r>
              <w:t xml:space="preserve"> «Качугский район»» </w:t>
            </w:r>
          </w:p>
          <w:p w14:paraId="168EA040" w14:textId="77777777" w:rsidR="007B7C9E" w:rsidRDefault="007B7C9E" w:rsidP="00727BEA">
            <w:pPr>
              <w:pStyle w:val="a7"/>
              <w:tabs>
                <w:tab w:val="left" w:pos="509"/>
              </w:tabs>
              <w:ind w:firstLine="0"/>
              <w:jc w:val="both"/>
            </w:pPr>
          </w:p>
        </w:tc>
      </w:tr>
      <w:tr w:rsidR="00060073" w14:paraId="4F180FF1" w14:textId="77777777" w:rsidTr="00060073">
        <w:trPr>
          <w:trHeight w:hRule="exact" w:val="70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7BE1C" w14:textId="77777777" w:rsidR="00060073" w:rsidRDefault="0006007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EC40" w14:textId="77777777" w:rsidR="00060073" w:rsidRDefault="00060073" w:rsidP="009517CE">
            <w:pPr>
              <w:pStyle w:val="a7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муниципального образования «Качугский район»</w:t>
            </w:r>
          </w:p>
        </w:tc>
      </w:tr>
      <w:tr w:rsidR="007B7C9E" w14:paraId="01970264" w14:textId="77777777" w:rsidTr="00060073">
        <w:trPr>
          <w:trHeight w:hRule="exact" w:val="84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86F56" w14:textId="77777777" w:rsidR="007B7C9E" w:rsidRDefault="00060073" w:rsidP="00060073">
            <w:pPr>
              <w:pStyle w:val="a7"/>
              <w:ind w:firstLine="0"/>
            </w:pPr>
            <w:r>
              <w:rPr>
                <w:color w:val="000000"/>
              </w:rPr>
              <w:t>И</w:t>
            </w:r>
            <w:r w:rsidR="004D19AF">
              <w:rPr>
                <w:color w:val="000000"/>
              </w:rPr>
              <w:t>сполнител</w:t>
            </w:r>
            <w:r>
              <w:rPr>
                <w:color w:val="000000"/>
              </w:rPr>
              <w:t>и</w:t>
            </w:r>
            <w:r w:rsidR="004D19AF">
              <w:rPr>
                <w:color w:val="000000"/>
              </w:rPr>
              <w:t xml:space="preserve">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12EE" w14:textId="77777777" w:rsidR="007B7C9E" w:rsidRDefault="004D19AF" w:rsidP="009517CE">
            <w:pPr>
              <w:pStyle w:val="a7"/>
              <w:ind w:firstLine="0"/>
              <w:jc w:val="both"/>
            </w:pPr>
            <w:r>
              <w:rPr>
                <w:color w:val="000000"/>
              </w:rPr>
              <w:t xml:space="preserve">Финансовое управление муниципального </w:t>
            </w:r>
            <w:r w:rsidR="009517CE">
              <w:rPr>
                <w:color w:val="000000"/>
              </w:rPr>
              <w:t>образования «Качугский район»</w:t>
            </w:r>
          </w:p>
        </w:tc>
      </w:tr>
      <w:tr w:rsidR="007B7C9E" w14:paraId="3F5B6F14" w14:textId="77777777" w:rsidTr="00797713">
        <w:trPr>
          <w:trHeight w:hRule="exact" w:val="99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36636" w14:textId="77777777" w:rsidR="007B7C9E" w:rsidRDefault="004D19AF" w:rsidP="00823745">
            <w:pPr>
              <w:pStyle w:val="a7"/>
              <w:ind w:firstLine="0"/>
            </w:pPr>
            <w:r>
              <w:rPr>
                <w:color w:val="000000"/>
              </w:rPr>
              <w:t>Цел</w:t>
            </w:r>
            <w:r w:rsidR="0082374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DBB7" w14:textId="77777777" w:rsidR="00797713" w:rsidRDefault="004D19AF" w:rsidP="009517CE">
            <w:pPr>
              <w:pStyle w:val="a7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сбалансированности и устойчивости </w:t>
            </w:r>
            <w:r w:rsidR="009517CE">
              <w:rPr>
                <w:color w:val="000000"/>
              </w:rPr>
              <w:t xml:space="preserve">районного </w:t>
            </w:r>
            <w:r>
              <w:rPr>
                <w:color w:val="000000"/>
              </w:rPr>
              <w:t xml:space="preserve">бюджета </w:t>
            </w:r>
            <w:r w:rsidR="009517CE">
              <w:rPr>
                <w:color w:val="000000"/>
              </w:rPr>
              <w:t>«Качугский район»</w:t>
            </w:r>
            <w:r w:rsidR="00797713">
              <w:rPr>
                <w:color w:val="000000"/>
              </w:rPr>
              <w:t xml:space="preserve"> и бюджетов муниципальных образований Качугского района</w:t>
            </w:r>
          </w:p>
          <w:p w14:paraId="3A5DE65E" w14:textId="77777777" w:rsidR="007B7C9E" w:rsidRDefault="007B7C9E" w:rsidP="009517CE">
            <w:pPr>
              <w:pStyle w:val="a7"/>
              <w:ind w:firstLine="0"/>
              <w:jc w:val="both"/>
            </w:pPr>
          </w:p>
        </w:tc>
      </w:tr>
      <w:tr w:rsidR="007B7C9E" w14:paraId="156F874B" w14:textId="77777777" w:rsidTr="00EB0B8A">
        <w:trPr>
          <w:trHeight w:hRule="exact" w:val="326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11E52" w14:textId="77777777" w:rsidR="007B7C9E" w:rsidRDefault="004D19AF">
            <w:pPr>
              <w:pStyle w:val="a7"/>
              <w:ind w:firstLine="0"/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F146" w14:textId="77777777" w:rsidR="009517CE" w:rsidRPr="008E722F" w:rsidRDefault="00BE0F6C" w:rsidP="008453AC">
            <w:pPr>
              <w:pStyle w:val="a7"/>
              <w:tabs>
                <w:tab w:val="left" w:pos="283"/>
              </w:tabs>
              <w:ind w:firstLine="0"/>
              <w:jc w:val="both"/>
            </w:pPr>
            <w:r>
              <w:t>1.</w:t>
            </w:r>
            <w:r w:rsidR="008453AC">
              <w:t xml:space="preserve"> </w:t>
            </w:r>
            <w:r w:rsidR="009517CE">
              <w:t xml:space="preserve">Обеспечение </w:t>
            </w:r>
            <w:r w:rsidR="008E722F">
              <w:t xml:space="preserve">эффективного управления муниципальными финансами, организация бюджетного процесса в муниципальном районе «Качугский район» в рамках, возложенных на финансовое управление МО «Качугский район» </w:t>
            </w:r>
          </w:p>
          <w:p w14:paraId="30990131" w14:textId="77777777" w:rsidR="009517CE" w:rsidRDefault="00BE0F6C" w:rsidP="008453AC">
            <w:pPr>
              <w:pStyle w:val="a7"/>
              <w:tabs>
                <w:tab w:val="left" w:pos="283"/>
              </w:tabs>
              <w:ind w:firstLine="0"/>
              <w:jc w:val="both"/>
            </w:pPr>
            <w:r>
              <w:t xml:space="preserve">2. </w:t>
            </w:r>
            <w:r w:rsidR="009517CE">
              <w:t>Содействие развитию местного самоуправления Качугского района, решению вопросов местного значения и реализации переданных полномочий</w:t>
            </w:r>
            <w:r w:rsidR="008453AC">
              <w:t>.</w:t>
            </w:r>
          </w:p>
          <w:p w14:paraId="78CF8AD1" w14:textId="77777777" w:rsidR="009517CE" w:rsidRDefault="00BE0F6C" w:rsidP="008453AC">
            <w:pPr>
              <w:pStyle w:val="a7"/>
              <w:tabs>
                <w:tab w:val="left" w:pos="283"/>
              </w:tabs>
              <w:ind w:firstLine="0"/>
              <w:jc w:val="both"/>
            </w:pPr>
            <w:r>
              <w:t xml:space="preserve">3. </w:t>
            </w:r>
            <w:r w:rsidR="009517CE">
              <w:t>Управление муниципальным долгом муниципального района «Качугский район».</w:t>
            </w:r>
          </w:p>
          <w:p w14:paraId="4D0D61D8" w14:textId="77777777" w:rsidR="007B7C9E" w:rsidRDefault="00BE0F6C" w:rsidP="008453AC">
            <w:pPr>
              <w:pStyle w:val="a7"/>
              <w:tabs>
                <w:tab w:val="left" w:pos="283"/>
              </w:tabs>
              <w:ind w:firstLine="0"/>
              <w:jc w:val="both"/>
            </w:pPr>
            <w:r>
              <w:t xml:space="preserve">4. </w:t>
            </w:r>
            <w:r w:rsidR="008453AC">
              <w:t>Повышение эффективности системы муниципального финансового контроля.</w:t>
            </w:r>
          </w:p>
        </w:tc>
      </w:tr>
      <w:tr w:rsidR="007B7C9E" w14:paraId="50A86EE2" w14:textId="77777777" w:rsidTr="00EE660F">
        <w:trPr>
          <w:trHeight w:hRule="exact" w:val="101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60A55" w14:textId="77777777" w:rsidR="007B7C9E" w:rsidRDefault="004D19AF" w:rsidP="00823745">
            <w:pPr>
              <w:pStyle w:val="a7"/>
              <w:ind w:firstLine="0"/>
            </w:pPr>
            <w:r>
              <w:rPr>
                <w:color w:val="000000"/>
              </w:rPr>
              <w:t xml:space="preserve">Сроки </w:t>
            </w:r>
            <w:r w:rsidR="00823745">
              <w:rPr>
                <w:color w:val="000000"/>
              </w:rPr>
              <w:t xml:space="preserve">и этапы </w:t>
            </w:r>
            <w:r>
              <w:rPr>
                <w:color w:val="000000"/>
              </w:rPr>
              <w:t xml:space="preserve">реализации </w:t>
            </w:r>
            <w:r w:rsidR="00823745">
              <w:rPr>
                <w:color w:val="000000"/>
              </w:rPr>
              <w:t>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40A9" w14:textId="77777777" w:rsidR="007B7C9E" w:rsidRDefault="004D19AF">
            <w:pPr>
              <w:pStyle w:val="a7"/>
              <w:ind w:firstLine="0"/>
              <w:jc w:val="both"/>
            </w:pPr>
            <w:r>
              <w:t xml:space="preserve">2024 </w:t>
            </w:r>
            <w:r>
              <w:rPr>
                <w:color w:val="000000"/>
              </w:rPr>
              <w:t xml:space="preserve">- </w:t>
            </w:r>
            <w:r>
              <w:t>2026 годы</w:t>
            </w:r>
            <w:r w:rsidR="00BA2435">
              <w:t>, без подразделения на этапы</w:t>
            </w:r>
          </w:p>
        </w:tc>
      </w:tr>
      <w:tr w:rsidR="003C5A78" w14:paraId="1E15E1FE" w14:textId="77777777" w:rsidTr="00EE660F">
        <w:trPr>
          <w:trHeight w:hRule="exact" w:val="6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A59F" w14:textId="77777777" w:rsidR="00531004" w:rsidRDefault="00531004" w:rsidP="003C5A78">
            <w:pPr>
              <w:pStyle w:val="a7"/>
              <w:ind w:firstLine="0"/>
              <w:rPr>
                <w:color w:val="000000"/>
              </w:rPr>
            </w:pPr>
          </w:p>
          <w:p w14:paraId="2888B694" w14:textId="77777777" w:rsidR="003C5A78" w:rsidRDefault="0034512E" w:rsidP="003C5A78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Объемы и источники финансирования</w:t>
            </w:r>
          </w:p>
          <w:p w14:paraId="1FD1223C" w14:textId="77777777" w:rsidR="0034512E" w:rsidRDefault="0034512E" w:rsidP="003C5A78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22CD" w14:textId="58280A69" w:rsidR="003C5A78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Общий объем финансирования составляет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83 798,1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6D12E57E" w14:textId="77777777" w:rsidR="003C5A78" w:rsidRPr="00297CF9" w:rsidRDefault="003C5A78" w:rsidP="007F54B3">
            <w:pPr>
              <w:pStyle w:val="af4"/>
              <w:numPr>
                <w:ilvl w:val="0"/>
                <w:numId w:val="24"/>
              </w:numPr>
              <w:ind w:left="395" w:hanging="283"/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по годам реализации:</w:t>
            </w:r>
          </w:p>
          <w:p w14:paraId="08FAF682" w14:textId="047B0097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2024 год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27 020,0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1ECF83B7" w14:textId="7DD2559A" w:rsidR="003C5A78" w:rsidRPr="00734BB0" w:rsidRDefault="003C5A78" w:rsidP="003C5A78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 xml:space="preserve">2025 год </w:t>
            </w:r>
            <w:r w:rsidR="00E33607">
              <w:rPr>
                <w:rFonts w:eastAsia="Courier New"/>
                <w:color w:val="000000"/>
              </w:rPr>
              <w:t>–</w:t>
            </w:r>
            <w:r w:rsidR="003566F8">
              <w:rPr>
                <w:rFonts w:eastAsia="Courier New"/>
                <w:color w:val="000000"/>
              </w:rPr>
              <w:t xml:space="preserve"> </w:t>
            </w:r>
            <w:r w:rsidR="00E33607">
              <w:rPr>
                <w:rFonts w:eastAsia="Courier New"/>
                <w:color w:val="000000"/>
              </w:rPr>
              <w:t>27 920,7</w:t>
            </w:r>
            <w:r w:rsidR="003566F8">
              <w:rPr>
                <w:rFonts w:eastAsia="Courier New"/>
                <w:color w:val="000000"/>
              </w:rPr>
              <w:t xml:space="preserve"> </w:t>
            </w:r>
            <w:r w:rsidRPr="00734BB0">
              <w:rPr>
                <w:rFonts w:eastAsia="Courier New"/>
                <w:color w:val="000000"/>
              </w:rPr>
              <w:t>тыс. рублей;</w:t>
            </w:r>
          </w:p>
          <w:p w14:paraId="19FCB696" w14:textId="1A919447" w:rsidR="003C5A78" w:rsidRPr="007F54B3" w:rsidRDefault="007F54B3" w:rsidP="007F54B3">
            <w:pPr>
              <w:pStyle w:val="af4"/>
              <w:numPr>
                <w:ilvl w:val="0"/>
                <w:numId w:val="25"/>
              </w:numPr>
              <w:ind w:left="537" w:hanging="537"/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</w:t>
            </w:r>
            <w:r w:rsidR="003566F8" w:rsidRPr="007F54B3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="003566F8" w:rsidRPr="007F54B3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28 857,4</w:t>
            </w:r>
            <w:r w:rsidR="003566F8" w:rsidRPr="007F54B3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3C5A78" w:rsidRPr="007F54B3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тыс. рублей.</w:t>
            </w:r>
          </w:p>
          <w:p w14:paraId="0EF54753" w14:textId="77777777" w:rsidR="003C5A78" w:rsidRPr="007F54B3" w:rsidRDefault="007F54B3" w:rsidP="007F54B3">
            <w:pPr>
              <w:ind w:firstLine="112"/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2)</w:t>
            </w:r>
            <w:r w:rsidR="003C5A78" w:rsidRPr="007F54B3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по источникам финансирования:</w:t>
            </w:r>
          </w:p>
          <w:p w14:paraId="72BE02C8" w14:textId="77777777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О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за счет средств областного бюджета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составляет </w:t>
            </w:r>
            <w:r w:rsidR="003566F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7E7DA55E" w14:textId="77777777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2024 год - </w:t>
            </w:r>
            <w:r w:rsidR="003566F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353E0AF3" w14:textId="77777777" w:rsidR="003C5A78" w:rsidRPr="00734BB0" w:rsidRDefault="003C5A78" w:rsidP="003C5A78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 xml:space="preserve">2025 год - </w:t>
            </w:r>
            <w:r w:rsidR="003566F8">
              <w:rPr>
                <w:rFonts w:eastAsia="Courier New"/>
                <w:color w:val="000000"/>
              </w:rPr>
              <w:t>0</w:t>
            </w:r>
            <w:r w:rsidRPr="00734BB0">
              <w:rPr>
                <w:rFonts w:eastAsia="Courier New"/>
                <w:color w:val="000000"/>
              </w:rPr>
              <w:t xml:space="preserve"> тыс. рублей;</w:t>
            </w:r>
          </w:p>
          <w:p w14:paraId="2836D33C" w14:textId="77777777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2026 год - </w:t>
            </w:r>
            <w:r w:rsidR="003566F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рублей.</w:t>
            </w:r>
          </w:p>
          <w:p w14:paraId="5A527F29" w14:textId="16F98CF0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районного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«Качугский район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» составляет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70319,7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29E523FC" w14:textId="0EF48AD9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3566F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22 527,2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56A23716" w14:textId="4B64316A" w:rsidR="003C5A78" w:rsidRPr="00734BB0" w:rsidRDefault="003C5A78" w:rsidP="003C5A78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3566F8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E33607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23 427,9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28283E34" w14:textId="2E04505C" w:rsidR="003C5A78" w:rsidRDefault="003C5A78" w:rsidP="003C5A78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734BB0">
              <w:rPr>
                <w:rFonts w:eastAsia="Courier New"/>
                <w:color w:val="000000"/>
              </w:rPr>
              <w:t xml:space="preserve"> год </w:t>
            </w:r>
            <w:r w:rsidR="003566F8"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E33607">
              <w:rPr>
                <w:rFonts w:eastAsia="Courier New"/>
                <w:color w:val="000000"/>
              </w:rPr>
              <w:t>24 364,6</w:t>
            </w:r>
            <w:r w:rsidRPr="00734BB0">
              <w:rPr>
                <w:rFonts w:eastAsia="Courier New"/>
                <w:color w:val="000000"/>
              </w:rPr>
              <w:t xml:space="preserve"> тыс. рублей.</w:t>
            </w:r>
          </w:p>
          <w:p w14:paraId="2AE72A5B" w14:textId="77777777" w:rsidR="00716FD6" w:rsidRPr="00734BB0" w:rsidRDefault="00716FD6" w:rsidP="00716FD6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бю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ов поселений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Качугского района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13 478,4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0150BA42" w14:textId="77777777" w:rsidR="00716FD6" w:rsidRPr="00734BB0" w:rsidRDefault="00716FD6" w:rsidP="00716FD6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4 492,8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1106173F" w14:textId="77777777" w:rsidR="00716FD6" w:rsidRPr="00734BB0" w:rsidRDefault="00716FD6" w:rsidP="00716FD6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4 492,8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31B6983E" w14:textId="77777777" w:rsidR="00716FD6" w:rsidRDefault="00716FD6" w:rsidP="00716FD6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734BB0">
              <w:rPr>
                <w:rFonts w:eastAsia="Courier New"/>
                <w:color w:val="000000"/>
              </w:rPr>
              <w:t xml:space="preserve"> год </w:t>
            </w:r>
            <w:r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>
              <w:rPr>
                <w:rFonts w:eastAsia="Courier New"/>
                <w:color w:val="000000"/>
              </w:rPr>
              <w:t>4 492,8</w:t>
            </w:r>
            <w:r w:rsidRPr="00734BB0">
              <w:rPr>
                <w:rFonts w:eastAsia="Courier New"/>
                <w:color w:val="000000"/>
              </w:rPr>
              <w:t xml:space="preserve"> тыс. рублей.</w:t>
            </w:r>
          </w:p>
          <w:p w14:paraId="44FB4506" w14:textId="77777777" w:rsidR="00716FD6" w:rsidRDefault="00716FD6" w:rsidP="00716FD6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</w:p>
          <w:p w14:paraId="7693C5BD" w14:textId="77777777" w:rsidR="00716FD6" w:rsidRDefault="00716FD6" w:rsidP="003C5A78">
            <w:pPr>
              <w:pStyle w:val="a7"/>
              <w:ind w:firstLine="0"/>
              <w:jc w:val="both"/>
            </w:pPr>
          </w:p>
        </w:tc>
      </w:tr>
      <w:tr w:rsidR="003C5A78" w14:paraId="01E4D94F" w14:textId="77777777" w:rsidTr="009A4779">
        <w:trPr>
          <w:trHeight w:hRule="exact" w:val="99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B8A57" w14:textId="77777777" w:rsidR="003C5A78" w:rsidRDefault="003C5A78" w:rsidP="003C5A78">
            <w:pPr>
              <w:pStyle w:val="a7"/>
              <w:ind w:firstLine="0"/>
            </w:pPr>
            <w:r>
              <w:rPr>
                <w:color w:val="000000"/>
              </w:rPr>
              <w:t>Целевые показатели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06DF" w14:textId="77777777" w:rsidR="003C5A78" w:rsidRDefault="003C5A78" w:rsidP="00D7179B">
            <w:pPr>
              <w:pStyle w:val="a7"/>
              <w:numPr>
                <w:ilvl w:val="0"/>
                <w:numId w:val="12"/>
              </w:numPr>
              <w:tabs>
                <w:tab w:val="left" w:pos="230"/>
              </w:tabs>
              <w:ind w:left="395" w:hanging="395"/>
              <w:jc w:val="both"/>
            </w:pPr>
            <w:r>
              <w:t xml:space="preserve">Размер дефицита местного бюджета </w:t>
            </w:r>
          </w:p>
          <w:p w14:paraId="3BDF55A1" w14:textId="77777777" w:rsidR="003C5A78" w:rsidRDefault="003C5A78" w:rsidP="00D7179B">
            <w:pPr>
              <w:pStyle w:val="a7"/>
              <w:numPr>
                <w:ilvl w:val="0"/>
                <w:numId w:val="12"/>
              </w:numPr>
              <w:tabs>
                <w:tab w:val="left" w:pos="230"/>
              </w:tabs>
              <w:ind w:left="0" w:hanging="31"/>
              <w:jc w:val="both"/>
            </w:pPr>
            <w:r>
              <w:t>Объем просроченной задолженности по погашению долговых обязательств</w:t>
            </w:r>
          </w:p>
        </w:tc>
      </w:tr>
      <w:tr w:rsidR="009A4779" w14:paraId="0565EB9D" w14:textId="77777777" w:rsidTr="009A4779">
        <w:trPr>
          <w:trHeight w:hRule="exact" w:val="184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15AAE" w14:textId="77777777" w:rsidR="009A4779" w:rsidRDefault="009A4779" w:rsidP="009A4779">
            <w:pPr>
              <w:pStyle w:val="a7"/>
              <w:ind w:firstLine="0"/>
            </w:pPr>
            <w:r>
              <w:rPr>
                <w:color w:val="000000"/>
              </w:rPr>
              <w:t>Перечень основных мероприятий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9AC7" w14:textId="77777777" w:rsidR="009A4779" w:rsidRDefault="009A4779" w:rsidP="00D7179B">
            <w:pPr>
              <w:pStyle w:val="a7"/>
              <w:numPr>
                <w:ilvl w:val="0"/>
                <w:numId w:val="7"/>
              </w:numPr>
              <w:tabs>
                <w:tab w:val="left" w:pos="298"/>
              </w:tabs>
              <w:ind w:firstLine="0"/>
              <w:jc w:val="both"/>
            </w:pPr>
            <w:r>
              <w:t>Обеспечение эффективного управления муниципальными финансами муниципального района «Качугский район», составление и организация исполнения районного бюджета и бюджетов муниципальных образований Качугского района.</w:t>
            </w:r>
          </w:p>
          <w:p w14:paraId="082EC5C6" w14:textId="77777777" w:rsidR="009A4779" w:rsidRDefault="009A4779" w:rsidP="00D7179B">
            <w:pPr>
              <w:pStyle w:val="a7"/>
              <w:numPr>
                <w:ilvl w:val="0"/>
                <w:numId w:val="7"/>
              </w:numPr>
              <w:tabs>
                <w:tab w:val="left" w:pos="298"/>
              </w:tabs>
              <w:ind w:firstLine="0"/>
              <w:jc w:val="both"/>
            </w:pPr>
            <w:r>
              <w:t>Управление муниципальным долгом муниципального района «Качугский район».</w:t>
            </w:r>
          </w:p>
        </w:tc>
      </w:tr>
      <w:tr w:rsidR="009A4779" w14:paraId="651193FD" w14:textId="77777777" w:rsidTr="009A4779">
        <w:trPr>
          <w:trHeight w:hRule="exact" w:val="99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9FBB" w14:textId="77777777" w:rsidR="009A4779" w:rsidRDefault="009A4779" w:rsidP="009A4779">
            <w:pPr>
              <w:pStyle w:val="a7"/>
              <w:ind w:firstLine="0"/>
            </w:pPr>
            <w:r>
              <w:rPr>
                <w:color w:val="000000"/>
              </w:rPr>
              <w:t>Ожидаемые конечные результаты реализации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9D88" w14:textId="77777777" w:rsidR="009A4779" w:rsidRDefault="009A4779" w:rsidP="00D7179B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firstLine="0"/>
              <w:jc w:val="both"/>
            </w:pPr>
            <w:r>
              <w:t>Размер дефицита районного бюджета не более 5%.</w:t>
            </w:r>
          </w:p>
          <w:p w14:paraId="47A020A7" w14:textId="77777777" w:rsidR="009A4779" w:rsidRDefault="009A4779" w:rsidP="00D7179B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firstLine="0"/>
              <w:jc w:val="both"/>
            </w:pPr>
            <w:r>
              <w:t>Уровень муниципального долга муниципального района 0%.</w:t>
            </w:r>
          </w:p>
        </w:tc>
      </w:tr>
    </w:tbl>
    <w:p w14:paraId="6E672B45" w14:textId="77777777" w:rsidR="007B7C9E" w:rsidRDefault="007B7C9E"/>
    <w:p w14:paraId="06F3F885" w14:textId="77777777" w:rsidR="007B7C9E" w:rsidRDefault="005679E8" w:rsidP="005679E8">
      <w:pPr>
        <w:pStyle w:val="22"/>
        <w:keepNext/>
        <w:keepLines/>
        <w:tabs>
          <w:tab w:val="left" w:pos="1133"/>
        </w:tabs>
        <w:spacing w:after="260"/>
        <w:ind w:left="644"/>
      </w:pPr>
      <w:bookmarkStart w:id="6" w:name="bookmark17"/>
      <w:r w:rsidRPr="005679E8">
        <w:rPr>
          <w:bCs w:val="0"/>
        </w:rPr>
        <w:t>2.</w:t>
      </w:r>
      <w:r>
        <w:t xml:space="preserve"> </w:t>
      </w:r>
      <w:r w:rsidR="004D19AF">
        <w:t>ЦЕЛ</w:t>
      </w:r>
      <w:r w:rsidR="0045477A">
        <w:t>И</w:t>
      </w:r>
      <w:r w:rsidR="004D19AF">
        <w:t xml:space="preserve"> И ЗАДАЧИ</w:t>
      </w:r>
      <w:r w:rsidR="0045477A">
        <w:t xml:space="preserve"> ПОДПРОГРАММЫ</w:t>
      </w:r>
      <w:r w:rsidR="004D19AF">
        <w:t xml:space="preserve"> </w:t>
      </w:r>
      <w:bookmarkEnd w:id="6"/>
    </w:p>
    <w:p w14:paraId="5891C2EF" w14:textId="77777777" w:rsidR="007B7C9E" w:rsidRDefault="004D19AF" w:rsidP="00A11D2A">
      <w:pPr>
        <w:pStyle w:val="1"/>
        <w:ind w:firstLine="660"/>
        <w:jc w:val="both"/>
      </w:pPr>
      <w:r>
        <w:rPr>
          <w:color w:val="000000"/>
        </w:rPr>
        <w:t xml:space="preserve">Целью подпрограммы является обеспечение сбалансированности и устойчивости </w:t>
      </w:r>
      <w:r w:rsidR="009A4F14">
        <w:rPr>
          <w:color w:val="000000"/>
        </w:rPr>
        <w:t>районного бюджета «Качугский район»</w:t>
      </w:r>
      <w:r w:rsidR="0045477A">
        <w:rPr>
          <w:color w:val="000000"/>
        </w:rPr>
        <w:t xml:space="preserve"> и бюджетов муниципальных образований Качугского района</w:t>
      </w:r>
      <w:r>
        <w:rPr>
          <w:color w:val="000000"/>
        </w:rPr>
        <w:t>.</w:t>
      </w:r>
    </w:p>
    <w:p w14:paraId="6AF022A3" w14:textId="77777777" w:rsidR="007B7C9E" w:rsidRDefault="004D19AF" w:rsidP="00A11D2A">
      <w:pPr>
        <w:pStyle w:val="1"/>
        <w:ind w:firstLine="640"/>
        <w:jc w:val="both"/>
        <w:rPr>
          <w:color w:val="000000"/>
        </w:rPr>
      </w:pPr>
      <w:r>
        <w:rPr>
          <w:color w:val="000000"/>
        </w:rPr>
        <w:t>Для достижения поставленной цели необходимо решение следующих задач:</w:t>
      </w:r>
    </w:p>
    <w:p w14:paraId="196DC2ED" w14:textId="77777777" w:rsidR="0003469E" w:rsidRPr="008E722F" w:rsidRDefault="0003469E" w:rsidP="00A11D2A">
      <w:pPr>
        <w:pStyle w:val="a7"/>
        <w:tabs>
          <w:tab w:val="left" w:pos="283"/>
        </w:tabs>
        <w:ind w:firstLine="0"/>
        <w:jc w:val="both"/>
      </w:pPr>
      <w:r>
        <w:t xml:space="preserve">1.Обеспечение эффективного управления муниципальными финансами, организация бюджетного процесса в муниципальном районе «Качугский район» в рамках, возложенных на финансовое управление МО «Качугский район». </w:t>
      </w:r>
    </w:p>
    <w:p w14:paraId="22DBAD61" w14:textId="77777777" w:rsidR="009A4F14" w:rsidRDefault="009A4F14" w:rsidP="00A11D2A">
      <w:pPr>
        <w:pStyle w:val="a7"/>
        <w:tabs>
          <w:tab w:val="left" w:pos="283"/>
        </w:tabs>
        <w:ind w:firstLine="0"/>
        <w:jc w:val="both"/>
      </w:pPr>
      <w:r>
        <w:t>2. Содействие развитию местного самоуправления Качугского района, решению вопросов местного значения и реализации переданных полномочий.</w:t>
      </w:r>
    </w:p>
    <w:p w14:paraId="60972D51" w14:textId="77777777" w:rsidR="009A4F14" w:rsidRDefault="009A4F14" w:rsidP="00A11D2A">
      <w:pPr>
        <w:pStyle w:val="a7"/>
        <w:tabs>
          <w:tab w:val="left" w:pos="283"/>
        </w:tabs>
        <w:ind w:firstLine="0"/>
        <w:jc w:val="both"/>
      </w:pPr>
      <w:r>
        <w:t>3. Управление муниципальным долгом муниципального района «Качугский район».</w:t>
      </w:r>
    </w:p>
    <w:p w14:paraId="22B2566B" w14:textId="77777777" w:rsidR="009A4F14" w:rsidRDefault="009A4F14" w:rsidP="00A11D2A">
      <w:pPr>
        <w:pStyle w:val="1"/>
        <w:ind w:firstLine="0"/>
        <w:jc w:val="both"/>
      </w:pPr>
      <w:r>
        <w:t>4. Повышение эффективности системы муниципального финансового контроля.</w:t>
      </w:r>
    </w:p>
    <w:p w14:paraId="2EAA001E" w14:textId="77777777" w:rsidR="005B743C" w:rsidRDefault="00EB0B8A" w:rsidP="00A11D2A">
      <w:pPr>
        <w:pStyle w:val="1"/>
        <w:ind w:firstLine="0"/>
        <w:jc w:val="both"/>
      </w:pPr>
      <w:r>
        <w:t xml:space="preserve"> </w:t>
      </w:r>
    </w:p>
    <w:p w14:paraId="4AD3500C" w14:textId="780A1B24" w:rsidR="005B743C" w:rsidRDefault="00CF7CCD" w:rsidP="00CF7CCD">
      <w:pPr>
        <w:pStyle w:val="22"/>
        <w:keepNext/>
        <w:keepLines/>
        <w:tabs>
          <w:tab w:val="left" w:pos="1133"/>
        </w:tabs>
        <w:spacing w:after="260"/>
        <w:ind w:left="644"/>
      </w:pPr>
      <w:r>
        <w:lastRenderedPageBreak/>
        <w:t xml:space="preserve">3. </w:t>
      </w:r>
      <w:r w:rsidR="005B743C">
        <w:t>СРОКИ И ЭТАПЫ РЕАЛИЗАЦИИ ПОДПРОГРАММЫ</w:t>
      </w:r>
    </w:p>
    <w:p w14:paraId="27B2AB56" w14:textId="77777777" w:rsidR="005B743C" w:rsidRDefault="005B743C" w:rsidP="005B743C">
      <w:pPr>
        <w:pStyle w:val="1"/>
        <w:ind w:firstLine="0"/>
        <w:jc w:val="both"/>
      </w:pPr>
      <w:r>
        <w:t>Срок реализации подпрограммы: 2024-2026 годы.</w:t>
      </w:r>
    </w:p>
    <w:p w14:paraId="0C63C6F4" w14:textId="77777777" w:rsidR="005B743C" w:rsidRDefault="005B743C" w:rsidP="005B743C">
      <w:pPr>
        <w:pStyle w:val="1"/>
        <w:ind w:firstLine="0"/>
        <w:jc w:val="both"/>
      </w:pPr>
      <w:r>
        <w:t>Подпрограмма реализуется без подразделения на этапы.</w:t>
      </w:r>
    </w:p>
    <w:p w14:paraId="6AD447C5" w14:textId="77777777" w:rsidR="005B743C" w:rsidRDefault="005B743C" w:rsidP="005B743C">
      <w:pPr>
        <w:pStyle w:val="1"/>
        <w:ind w:firstLine="0"/>
        <w:jc w:val="both"/>
      </w:pPr>
    </w:p>
    <w:p w14:paraId="6CD23531" w14:textId="77777777" w:rsidR="005B743C" w:rsidRPr="005679E8" w:rsidRDefault="005B743C" w:rsidP="005B743C">
      <w:pPr>
        <w:pStyle w:val="1"/>
        <w:spacing w:after="280"/>
        <w:ind w:left="220" w:firstLine="580"/>
        <w:jc w:val="center"/>
        <w:rPr>
          <w:b/>
        </w:rPr>
      </w:pPr>
      <w:r w:rsidRPr="005679E8">
        <w:rPr>
          <w:b/>
        </w:rPr>
        <w:t xml:space="preserve">4. </w:t>
      </w:r>
      <w:r w:rsidR="00553F81">
        <w:rPr>
          <w:b/>
        </w:rPr>
        <w:t>ОБЪЕМЫ И ИСТОЧНИКИ ФИНАНСИРОВАНИЯ</w:t>
      </w:r>
      <w:r w:rsidRPr="005679E8">
        <w:rPr>
          <w:b/>
        </w:rPr>
        <w:t xml:space="preserve"> ПОДПРОГРАММЫ</w:t>
      </w:r>
    </w:p>
    <w:p w14:paraId="574F96E7" w14:textId="77777777" w:rsidR="005B743C" w:rsidRDefault="00084C35" w:rsidP="005B743C">
      <w:pPr>
        <w:pStyle w:val="1"/>
        <w:ind w:firstLine="578"/>
        <w:jc w:val="both"/>
      </w:pPr>
      <w:r w:rsidRPr="00CA73EB">
        <w:t xml:space="preserve">Объемы и источники финансирования </w:t>
      </w:r>
      <w:r w:rsidR="005B743C" w:rsidRPr="00CA73EB">
        <w:t>подпрограммы представлен</w:t>
      </w:r>
      <w:r w:rsidRPr="00CA73EB">
        <w:t>ы</w:t>
      </w:r>
      <w:r w:rsidR="005B743C" w:rsidRPr="00CA73EB">
        <w:t xml:space="preserve"> в приложении № </w:t>
      </w:r>
      <w:r w:rsidR="00CA73EB" w:rsidRPr="00CA73EB">
        <w:t>3</w:t>
      </w:r>
      <w:r w:rsidR="005B743C" w:rsidRPr="00CA73EB">
        <w:t xml:space="preserve"> к муниципальной программе.</w:t>
      </w:r>
      <w:r w:rsidR="005B743C">
        <w:t xml:space="preserve"> </w:t>
      </w:r>
    </w:p>
    <w:p w14:paraId="235D10BC" w14:textId="2740D29C" w:rsidR="005B743C" w:rsidRDefault="005B743C" w:rsidP="005B743C">
      <w:pPr>
        <w:pStyle w:val="1"/>
        <w:ind w:firstLine="578"/>
        <w:jc w:val="both"/>
      </w:pPr>
      <w:r>
        <w:t>Объемы бюджетных ассигнований будут уточняться при формировании районного бюджета «Качугский район» на очередной финансовый год и плановый период и внесении изменений.</w:t>
      </w:r>
    </w:p>
    <w:p w14:paraId="4457B697" w14:textId="6144CB87" w:rsidR="00EB0B8A" w:rsidRPr="00960D9A" w:rsidRDefault="001E2C6F" w:rsidP="001E2C6F">
      <w:pPr>
        <w:pStyle w:val="1"/>
        <w:ind w:firstLine="0"/>
        <w:jc w:val="center"/>
        <w:rPr>
          <w:b/>
        </w:rPr>
      </w:pPr>
      <w:r w:rsidRPr="001E2C6F">
        <w:rPr>
          <w:b/>
        </w:rPr>
        <w:t>5.</w:t>
      </w:r>
      <w:r>
        <w:rPr>
          <w:b/>
        </w:rPr>
        <w:t xml:space="preserve"> </w:t>
      </w:r>
      <w:r w:rsidR="00EB0B8A" w:rsidRPr="00960D9A">
        <w:rPr>
          <w:b/>
        </w:rPr>
        <w:t>ЦЕЛЕВЫЕ ПОКАЗАТЕЛИ</w:t>
      </w:r>
      <w:r>
        <w:rPr>
          <w:b/>
        </w:rPr>
        <w:t xml:space="preserve"> ПОДПРОГРАММЫ</w:t>
      </w:r>
    </w:p>
    <w:p w14:paraId="7404A4D4" w14:textId="10859118" w:rsidR="001718CF" w:rsidRDefault="001718CF" w:rsidP="001E2C6F">
      <w:pPr>
        <w:pStyle w:val="1"/>
        <w:ind w:firstLine="0"/>
        <w:jc w:val="center"/>
      </w:pPr>
    </w:p>
    <w:p w14:paraId="71346162" w14:textId="77777777" w:rsidR="00CA73EB" w:rsidRPr="00DE13D6" w:rsidRDefault="00530452" w:rsidP="00CA73EB">
      <w:pPr>
        <w:pStyle w:val="1"/>
        <w:tabs>
          <w:tab w:val="left" w:pos="890"/>
        </w:tabs>
        <w:ind w:firstLine="0"/>
        <w:jc w:val="both"/>
      </w:pPr>
      <w:r>
        <w:t xml:space="preserve">         </w:t>
      </w:r>
      <w:r w:rsidR="00CA73EB" w:rsidRPr="00DE13D6">
        <w:t xml:space="preserve">Целевые показатели муниципальной программы представлены в приложении № 4 к муниципальной программе. </w:t>
      </w:r>
    </w:p>
    <w:p w14:paraId="0188DCEC" w14:textId="77777777" w:rsidR="00CA73EB" w:rsidRDefault="00530452" w:rsidP="00CA73EB">
      <w:pPr>
        <w:pStyle w:val="1"/>
        <w:tabs>
          <w:tab w:val="left" w:pos="890"/>
        </w:tabs>
        <w:ind w:firstLine="0"/>
        <w:jc w:val="both"/>
      </w:pPr>
      <w:r>
        <w:t xml:space="preserve">         </w:t>
      </w:r>
      <w:r w:rsidR="00CA73EB" w:rsidRPr="00DE13D6">
        <w:t xml:space="preserve">Методика расчёта целевых показателей </w:t>
      </w:r>
      <w:r w:rsidR="00CA73EB">
        <w:t>под</w:t>
      </w:r>
      <w:r w:rsidR="00CA73EB" w:rsidRPr="00DE13D6">
        <w:t>программы представлена в приложении № 5 к муниципальной программе.</w:t>
      </w:r>
    </w:p>
    <w:p w14:paraId="7A9007FF" w14:textId="77777777" w:rsidR="00CA73EB" w:rsidRDefault="00CA73EB" w:rsidP="00A11D2A">
      <w:pPr>
        <w:pStyle w:val="1"/>
        <w:ind w:firstLine="0"/>
        <w:jc w:val="both"/>
      </w:pPr>
    </w:p>
    <w:p w14:paraId="66CBA3D2" w14:textId="77777777" w:rsidR="001E2C6F" w:rsidRDefault="001E2C6F" w:rsidP="001E2C6F">
      <w:pPr>
        <w:pStyle w:val="1"/>
        <w:ind w:firstLine="0"/>
        <w:jc w:val="center"/>
        <w:rPr>
          <w:b/>
        </w:rPr>
      </w:pPr>
      <w:r>
        <w:rPr>
          <w:b/>
        </w:rPr>
        <w:t xml:space="preserve">6. </w:t>
      </w:r>
      <w:r w:rsidR="00960D9A" w:rsidRPr="00A03407">
        <w:rPr>
          <w:b/>
        </w:rPr>
        <w:t xml:space="preserve">ОЖИДАЕМЫЕ КОНЕЧНЫЕ РЕЗУЛЬТАТЫ </w:t>
      </w:r>
    </w:p>
    <w:p w14:paraId="5FB8D611" w14:textId="6E12EAEE" w:rsidR="00960D9A" w:rsidRDefault="001E2C6F" w:rsidP="001E2C6F">
      <w:pPr>
        <w:pStyle w:val="1"/>
        <w:ind w:firstLine="0"/>
        <w:jc w:val="center"/>
        <w:rPr>
          <w:b/>
        </w:rPr>
      </w:pPr>
      <w:r>
        <w:rPr>
          <w:b/>
        </w:rPr>
        <w:t xml:space="preserve">РЕАЛИЗАЦИИ </w:t>
      </w:r>
      <w:r w:rsidR="00A03407">
        <w:rPr>
          <w:b/>
        </w:rPr>
        <w:t>ПОД</w:t>
      </w:r>
      <w:r w:rsidR="00960D9A" w:rsidRPr="00A03407">
        <w:rPr>
          <w:b/>
        </w:rPr>
        <w:t>ПРОГРАММЫ</w:t>
      </w:r>
    </w:p>
    <w:p w14:paraId="50F926F0" w14:textId="77777777" w:rsidR="00A03407" w:rsidRPr="00A03407" w:rsidRDefault="00A03407" w:rsidP="001E2C6F">
      <w:pPr>
        <w:pStyle w:val="1"/>
        <w:ind w:firstLine="0"/>
        <w:jc w:val="center"/>
        <w:rPr>
          <w:b/>
        </w:rPr>
      </w:pPr>
    </w:p>
    <w:p w14:paraId="0157B117" w14:textId="77777777" w:rsidR="00A03407" w:rsidRDefault="00A03407" w:rsidP="00A03407">
      <w:pPr>
        <w:pStyle w:val="1"/>
        <w:ind w:firstLine="580"/>
        <w:jc w:val="both"/>
      </w:pPr>
      <w:r>
        <w:t xml:space="preserve">Для оценки эффективности реализации подпрограммы используются целевые показатели подпрограммы, которые отражают выполнение </w:t>
      </w:r>
      <w:r w:rsidR="00FC09AC">
        <w:t>основных</w:t>
      </w:r>
      <w:r>
        <w:t xml:space="preserve"> мероприятий</w:t>
      </w:r>
      <w:r w:rsidR="00FC09AC">
        <w:t xml:space="preserve"> подпрограммы</w:t>
      </w:r>
      <w:r>
        <w:t>. Значения целевых показателей зависят от утвержденных в районном бюджете объемов финансирования.</w:t>
      </w:r>
    </w:p>
    <w:p w14:paraId="1C31620D" w14:textId="77777777" w:rsidR="00A03407" w:rsidRDefault="00A03407" w:rsidP="00A03407">
      <w:pPr>
        <w:pStyle w:val="1"/>
        <w:ind w:firstLine="578"/>
        <w:jc w:val="both"/>
      </w:pPr>
      <w: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14:paraId="2D8B4406" w14:textId="77777777" w:rsidR="00A03407" w:rsidRDefault="00A03407" w:rsidP="00A03407">
      <w:pPr>
        <w:pStyle w:val="1"/>
        <w:ind w:firstLine="578"/>
        <w:jc w:val="both"/>
      </w:pPr>
      <w:r>
        <w:t>Реализация подпрограммы создаст условия для достижения следующих результатов:</w:t>
      </w:r>
    </w:p>
    <w:p w14:paraId="52BD5B1B" w14:textId="77777777" w:rsidR="00A03407" w:rsidRDefault="002D28D1" w:rsidP="002E2843">
      <w:pPr>
        <w:pStyle w:val="1"/>
        <w:ind w:firstLine="0"/>
        <w:jc w:val="both"/>
      </w:pPr>
      <w:r>
        <w:t>1.</w:t>
      </w:r>
      <w:r w:rsidR="00A03407">
        <w:t>Размер дефицита районного бюджета не более 5%.</w:t>
      </w:r>
    </w:p>
    <w:p w14:paraId="455CF07D" w14:textId="77777777" w:rsidR="00A03407" w:rsidRDefault="002D28D1" w:rsidP="002E2843">
      <w:pPr>
        <w:pStyle w:val="1"/>
        <w:ind w:firstLine="0"/>
        <w:jc w:val="both"/>
      </w:pPr>
      <w:r>
        <w:t>2.</w:t>
      </w:r>
      <w:r w:rsidR="00A03407">
        <w:t>Уровень муниципального долга муниципального района 0%.</w:t>
      </w:r>
    </w:p>
    <w:p w14:paraId="1982CD1F" w14:textId="77777777" w:rsidR="001718CF" w:rsidRDefault="001718CF" w:rsidP="00A11D2A">
      <w:pPr>
        <w:pStyle w:val="1"/>
        <w:ind w:firstLine="0"/>
        <w:jc w:val="both"/>
      </w:pPr>
    </w:p>
    <w:p w14:paraId="4A03CC58" w14:textId="7F080A83" w:rsidR="001718CF" w:rsidRPr="001718CF" w:rsidRDefault="00CF7CCD" w:rsidP="00CF7CCD">
      <w:pPr>
        <w:pStyle w:val="1"/>
        <w:ind w:left="780" w:firstLine="0"/>
        <w:jc w:val="center"/>
        <w:rPr>
          <w:b/>
        </w:rPr>
      </w:pPr>
      <w:r>
        <w:rPr>
          <w:b/>
        </w:rPr>
        <w:t xml:space="preserve">7. </w:t>
      </w:r>
      <w:r w:rsidR="00BF2914">
        <w:rPr>
          <w:b/>
        </w:rPr>
        <w:t>ПЕРЕЧЕНЬ ОСНОВНЫХ</w:t>
      </w:r>
      <w:r w:rsidR="001718CF" w:rsidRPr="001718CF">
        <w:rPr>
          <w:b/>
        </w:rPr>
        <w:t xml:space="preserve"> МЕРОПРИЯТИ</w:t>
      </w:r>
      <w:r w:rsidR="00BF2914">
        <w:rPr>
          <w:b/>
        </w:rPr>
        <w:t>Й</w:t>
      </w:r>
      <w:r w:rsidR="001718CF" w:rsidRPr="001718CF">
        <w:rPr>
          <w:b/>
        </w:rPr>
        <w:t xml:space="preserve"> ПОДПРОГРАММЫ</w:t>
      </w:r>
      <w:r w:rsidR="00BF2914">
        <w:rPr>
          <w:b/>
        </w:rPr>
        <w:t xml:space="preserve"> И ИХ РЕСУРСНОЕ ОБЕСПЕЧЕНИЕ</w:t>
      </w:r>
    </w:p>
    <w:p w14:paraId="0EC31AA6" w14:textId="77777777" w:rsidR="001718CF" w:rsidRPr="001718CF" w:rsidRDefault="001718CF" w:rsidP="001718CF">
      <w:pPr>
        <w:pStyle w:val="1"/>
        <w:ind w:left="720" w:firstLine="0"/>
        <w:jc w:val="center"/>
        <w:rPr>
          <w:b/>
        </w:rPr>
      </w:pPr>
    </w:p>
    <w:p w14:paraId="6DE1FB23" w14:textId="77777777" w:rsidR="007B7C9E" w:rsidRDefault="00AB5CEC" w:rsidP="009A4F14">
      <w:pPr>
        <w:pStyle w:val="1"/>
        <w:ind w:firstLine="0"/>
      </w:pPr>
      <w:r>
        <w:t xml:space="preserve">         </w:t>
      </w:r>
      <w:r w:rsidR="004D19AF">
        <w:t>Для реализации подпрограммы обозначены два основных мероприятия:</w:t>
      </w:r>
    </w:p>
    <w:p w14:paraId="116C6DB2" w14:textId="77777777" w:rsidR="009A4F14" w:rsidRDefault="009A4F14" w:rsidP="00D7179B">
      <w:pPr>
        <w:pStyle w:val="a7"/>
        <w:numPr>
          <w:ilvl w:val="0"/>
          <w:numId w:val="13"/>
        </w:numPr>
        <w:tabs>
          <w:tab w:val="left" w:pos="298"/>
        </w:tabs>
        <w:ind w:firstLine="0"/>
        <w:jc w:val="both"/>
      </w:pPr>
      <w:r>
        <w:t xml:space="preserve">Обеспечение эффективного управления </w:t>
      </w:r>
      <w:r w:rsidR="00055F91">
        <w:t xml:space="preserve">муниципальными </w:t>
      </w:r>
      <w:r>
        <w:t xml:space="preserve">финансами </w:t>
      </w:r>
      <w:r w:rsidR="00AD4F82">
        <w:t>муниципального района</w:t>
      </w:r>
      <w:r>
        <w:t xml:space="preserve"> «Качугский район», составление и организация исполнения районного бюджета и бюджетов </w:t>
      </w:r>
      <w:r w:rsidR="00755C68">
        <w:t>муниципальных образований</w:t>
      </w:r>
      <w:r>
        <w:t xml:space="preserve"> Качугского района.</w:t>
      </w:r>
    </w:p>
    <w:p w14:paraId="07B9026F" w14:textId="77777777" w:rsidR="00D27AB6" w:rsidRDefault="00D27AB6" w:rsidP="009A2202">
      <w:pPr>
        <w:pStyle w:val="1"/>
        <w:ind w:firstLine="567"/>
        <w:jc w:val="both"/>
      </w:pPr>
      <w:r>
        <w:t xml:space="preserve">Данное мероприятие осуществляется в целях ответственного управления муниципальными финансами, формирования эффективной системы исполнения районного бюджета «Качугский район» , прозрачности и подконтрольности исполнения </w:t>
      </w:r>
      <w:r w:rsidR="00D251FF">
        <w:t xml:space="preserve">районного </w:t>
      </w:r>
      <w:r>
        <w:t>бюджет</w:t>
      </w:r>
      <w:r w:rsidR="00D251FF">
        <w:t xml:space="preserve">а </w:t>
      </w:r>
      <w:r>
        <w:t>и направлено на обеспечение сбалансированности и ликвидности районного бюджета, а также создание условий для своевременного исполнения районного бюджета  получателями средств районного бюджета и предоста</w:t>
      </w:r>
      <w:r w:rsidR="00D251FF">
        <w:t>вления отчета о его исполнении, осуществления переданных поселениями полномочий по испол</w:t>
      </w:r>
      <w:r w:rsidR="009A2202">
        <w:t xml:space="preserve">нению бюджетов поселений </w:t>
      </w:r>
      <w:r w:rsidR="009A2202" w:rsidRPr="009A2202">
        <w:t xml:space="preserve">с соблюдением требований и ограничений, установленных бюджетным законодательством Российской Федерации, Иркутской области и </w:t>
      </w:r>
      <w:r w:rsidR="009A2202">
        <w:t>нормативно-правовыми актами Качугского района.</w:t>
      </w:r>
    </w:p>
    <w:p w14:paraId="5F9F1BB6" w14:textId="77777777" w:rsidR="007B7C9E" w:rsidRDefault="004D19AF">
      <w:pPr>
        <w:pStyle w:val="1"/>
        <w:ind w:left="220" w:firstLine="500"/>
        <w:jc w:val="both"/>
      </w:pPr>
      <w:r>
        <w:t xml:space="preserve">Реализация мероприятия включает осуществление установленных полномочий Финансового управления: формирование проекта </w:t>
      </w:r>
      <w:r w:rsidR="006C6F2D">
        <w:t xml:space="preserve">районного </w:t>
      </w:r>
      <w:r>
        <w:t xml:space="preserve">бюджета (изменений и </w:t>
      </w:r>
      <w:r>
        <w:lastRenderedPageBreak/>
        <w:t xml:space="preserve">дополнений), исполнение </w:t>
      </w:r>
      <w:r w:rsidR="006C6F2D">
        <w:t xml:space="preserve">районного </w:t>
      </w:r>
      <w:r>
        <w:t xml:space="preserve">бюджета, подготовка годового отчета об исполнении </w:t>
      </w:r>
      <w:r w:rsidR="006C6F2D">
        <w:t xml:space="preserve">районного </w:t>
      </w:r>
      <w:r>
        <w:t xml:space="preserve">бюджета, кассовое обслуживание исполнения </w:t>
      </w:r>
      <w:r w:rsidR="006C6F2D">
        <w:t xml:space="preserve">районного </w:t>
      </w:r>
      <w:r>
        <w:t>бюджета, подготовка нормативных правовых актов, регулирующих бюджетные правоотношения, осуществление внутреннего муниципального финансового контроля, осуществление переданных поселениями полномочий по исполнению бюджетов поселений.</w:t>
      </w:r>
    </w:p>
    <w:p w14:paraId="75F70894" w14:textId="77777777" w:rsidR="007B7C9E" w:rsidRDefault="004D19AF">
      <w:pPr>
        <w:pStyle w:val="1"/>
        <w:ind w:left="220" w:firstLine="500"/>
        <w:jc w:val="both"/>
      </w:pPr>
      <w:r>
        <w:t>В рамках данного мероприятия осуществляется финансирование обеспечения деятельности Финансового управления</w:t>
      </w:r>
      <w:r w:rsidR="00663960">
        <w:t xml:space="preserve"> муниципального образования «Качугский район» </w:t>
      </w:r>
      <w:r>
        <w:t>: расходы на оплату труда с начислениями сотрудников Финансового управления, командировочные расходы, организационные расходы на обеспечение функционирования процессов формирования и исполнения районного бюджета, включая услуги связи, приобретение (обновление, обслуживание) программного обеспечения, приобретение (ремонт, техническое обслуживание) серверного оборудования, персональных компьютеров и оргтехники и прочие расходы. Также в рамках мероприятия осуществляется финансирование расходов на исполнение переданных поселениями полномочий по формированию и исполнению бюджетов поселений за счет межбюджетных трансфертов.</w:t>
      </w:r>
    </w:p>
    <w:p w14:paraId="21111273" w14:textId="77777777" w:rsidR="006C6F2D" w:rsidRDefault="006C6F2D" w:rsidP="00D7179B">
      <w:pPr>
        <w:pStyle w:val="1"/>
        <w:numPr>
          <w:ilvl w:val="0"/>
          <w:numId w:val="13"/>
        </w:numPr>
        <w:ind w:firstLine="220"/>
        <w:jc w:val="both"/>
      </w:pPr>
      <w:r>
        <w:t xml:space="preserve">Управление муниципальным долгом </w:t>
      </w:r>
      <w:r w:rsidR="00947401">
        <w:t>муниципального района «Качугский район»</w:t>
      </w:r>
      <w:r>
        <w:t>.</w:t>
      </w:r>
    </w:p>
    <w:p w14:paraId="26FD82D9" w14:textId="77777777" w:rsidR="00C03F45" w:rsidRDefault="00052773" w:rsidP="00C03F45">
      <w:pPr>
        <w:pStyle w:val="1"/>
        <w:ind w:firstLine="578"/>
        <w:jc w:val="both"/>
      </w:pPr>
      <w:r w:rsidRPr="00052773">
        <w:t xml:space="preserve">Управление муниципальным долгом </w:t>
      </w:r>
      <w:r w:rsidR="00C03F45">
        <w:t xml:space="preserve">муниципального </w:t>
      </w:r>
      <w:r w:rsidR="00136240">
        <w:t>района</w:t>
      </w:r>
      <w:r w:rsidR="00C03F45">
        <w:t xml:space="preserve"> «Качугский район»</w:t>
      </w:r>
      <w:r w:rsidRPr="00052773">
        <w:t xml:space="preserve"> строится на</w:t>
      </w:r>
      <w:r>
        <w:t xml:space="preserve"> </w:t>
      </w:r>
      <w:r w:rsidRPr="00052773">
        <w:t xml:space="preserve">принципах соответствия параметров муниципального долга </w:t>
      </w:r>
      <w:r w:rsidR="00103413">
        <w:t xml:space="preserve">муниципального района </w:t>
      </w:r>
      <w:r w:rsidRPr="00052773">
        <w:t>«</w:t>
      </w:r>
      <w:r w:rsidR="00C03F45">
        <w:t>Качугский</w:t>
      </w:r>
      <w:r w:rsidRPr="00052773">
        <w:t xml:space="preserve"> район»</w:t>
      </w:r>
      <w:r w:rsidR="00C03F45">
        <w:t xml:space="preserve">, ограничениям, установленным бюджетным законодательством Российской Федерации, полноты и своевременности исполнения долговых обязательств, минимизации стоимости обслуживания муниципального долга </w:t>
      </w:r>
      <w:r w:rsidR="00215EB7">
        <w:t>муниципального района</w:t>
      </w:r>
      <w:r w:rsidR="00C03F45">
        <w:t xml:space="preserve"> «Качугский район», а также прозрачности и доступности информации о муниципальном долге </w:t>
      </w:r>
      <w:r w:rsidR="00136240">
        <w:t>муниципального района</w:t>
      </w:r>
      <w:r w:rsidR="00C03F45">
        <w:t xml:space="preserve"> «Качугский район». </w:t>
      </w:r>
    </w:p>
    <w:p w14:paraId="669173BB" w14:textId="77777777" w:rsidR="007B7C9E" w:rsidRDefault="004D19AF" w:rsidP="00052773">
      <w:pPr>
        <w:pStyle w:val="1"/>
        <w:ind w:firstLine="578"/>
        <w:jc w:val="both"/>
      </w:pPr>
      <w:r>
        <w:t>В рамках данного мероприятия осуществляется финансирование расходов на обслуживание муниципального долга.</w:t>
      </w:r>
      <w:r w:rsidR="00052773" w:rsidRPr="00052773">
        <w:t xml:space="preserve"> </w:t>
      </w:r>
      <w:r w:rsidR="00052773">
        <w:t xml:space="preserve">Управление муниципальным долгом </w:t>
      </w:r>
      <w:r w:rsidR="00136240">
        <w:t xml:space="preserve">муниципального района </w:t>
      </w:r>
      <w:r w:rsidR="00052773">
        <w:t>«</w:t>
      </w:r>
      <w:r w:rsidR="00C03F45">
        <w:t>Качугск</w:t>
      </w:r>
      <w:r w:rsidR="00052773">
        <w:t>ий район» включает в себя следующие направления:</w:t>
      </w:r>
    </w:p>
    <w:p w14:paraId="7511AFE9" w14:textId="77777777" w:rsidR="00052773" w:rsidRDefault="00052773" w:rsidP="00052773">
      <w:pPr>
        <w:pStyle w:val="1"/>
        <w:ind w:firstLine="578"/>
        <w:jc w:val="both"/>
      </w:pPr>
      <w:r>
        <w:t>-</w:t>
      </w:r>
      <w:r>
        <w:tab/>
        <w:t>планирование объемов муниципальных внутренних заимствований;</w:t>
      </w:r>
    </w:p>
    <w:p w14:paraId="42967BD3" w14:textId="77777777" w:rsidR="00052773" w:rsidRDefault="00052773" w:rsidP="00052773">
      <w:pPr>
        <w:pStyle w:val="1"/>
        <w:ind w:firstLine="578"/>
        <w:jc w:val="both"/>
      </w:pPr>
      <w:r>
        <w:t>-</w:t>
      </w:r>
      <w:r>
        <w:tab/>
        <w:t xml:space="preserve">планирование расходов по погашению и обслуживанию долговых обязательств </w:t>
      </w:r>
      <w:r w:rsidR="00136240">
        <w:t>муниципального района</w:t>
      </w:r>
      <w:r w:rsidR="00C03F45">
        <w:t xml:space="preserve"> «Качугский</w:t>
      </w:r>
      <w:r w:rsidRPr="00052773">
        <w:t xml:space="preserve"> район»;</w:t>
      </w:r>
    </w:p>
    <w:p w14:paraId="221922FF" w14:textId="77777777" w:rsidR="00052773" w:rsidRDefault="00052773" w:rsidP="00052773">
      <w:pPr>
        <w:pStyle w:val="1"/>
        <w:ind w:firstLine="578"/>
        <w:jc w:val="both"/>
      </w:pPr>
      <w:r>
        <w:t>-</w:t>
      </w:r>
      <w:r>
        <w:tab/>
        <w:t xml:space="preserve">обслуживание муниципального долга </w:t>
      </w:r>
      <w:r w:rsidR="00136240">
        <w:t>муниципального</w:t>
      </w:r>
      <w:r>
        <w:t xml:space="preserve"> </w:t>
      </w:r>
      <w:r w:rsidR="00136240">
        <w:t xml:space="preserve">района </w:t>
      </w:r>
      <w:r>
        <w:t>«</w:t>
      </w:r>
      <w:r w:rsidR="00C03F45">
        <w:t>Качугский</w:t>
      </w:r>
      <w:r>
        <w:t xml:space="preserve"> район»;</w:t>
      </w:r>
    </w:p>
    <w:p w14:paraId="39606635" w14:textId="77777777" w:rsidR="00052773" w:rsidRDefault="00052773" w:rsidP="00052773">
      <w:pPr>
        <w:pStyle w:val="1"/>
        <w:ind w:firstLine="578"/>
        <w:jc w:val="both"/>
      </w:pPr>
      <w:r>
        <w:t>-</w:t>
      </w:r>
      <w:r>
        <w:tab/>
        <w:t xml:space="preserve">ведение муниципальной долговой книги </w:t>
      </w:r>
      <w:r w:rsidR="00136240">
        <w:t xml:space="preserve">муниципального района </w:t>
      </w:r>
      <w:r>
        <w:t>«</w:t>
      </w:r>
      <w:r w:rsidR="00C03F45">
        <w:t>Качугс</w:t>
      </w:r>
      <w:r>
        <w:t>кий район»;</w:t>
      </w:r>
    </w:p>
    <w:p w14:paraId="423DC35D" w14:textId="77777777" w:rsidR="00052773" w:rsidRDefault="00052773" w:rsidP="00052773">
      <w:pPr>
        <w:pStyle w:val="1"/>
        <w:ind w:firstLine="578"/>
        <w:jc w:val="both"/>
      </w:pPr>
      <w:r>
        <w:t>-</w:t>
      </w:r>
      <w:r>
        <w:tab/>
        <w:t xml:space="preserve">анализ и контроль за состоянием муниципального долга </w:t>
      </w:r>
      <w:r w:rsidR="00136240">
        <w:t>муниципального района</w:t>
      </w:r>
      <w:r>
        <w:t xml:space="preserve"> «</w:t>
      </w:r>
      <w:r w:rsidR="00C03F45">
        <w:t>Качуг</w:t>
      </w:r>
      <w:r>
        <w:t>ский</w:t>
      </w:r>
      <w:r w:rsidR="00C03F45">
        <w:t xml:space="preserve"> район»</w:t>
      </w:r>
      <w:r w:rsidR="008D5316">
        <w:t>.</w:t>
      </w:r>
    </w:p>
    <w:p w14:paraId="567CA4E5" w14:textId="77777777" w:rsidR="008D5316" w:rsidRDefault="008D5316" w:rsidP="00052773">
      <w:pPr>
        <w:pStyle w:val="1"/>
        <w:ind w:firstLine="578"/>
        <w:jc w:val="both"/>
      </w:pPr>
      <w:r>
        <w:t>Перечень основных мероприятий подпрограммы и их ресурсное обеспечение представлен</w:t>
      </w:r>
      <w:r w:rsidR="0032555A">
        <w:t>ы</w:t>
      </w:r>
      <w:r>
        <w:t xml:space="preserve"> в приложении № 1 к настоящей подпрограмме.</w:t>
      </w:r>
    </w:p>
    <w:p w14:paraId="06CEC46E" w14:textId="77777777" w:rsidR="005679E8" w:rsidRDefault="005679E8" w:rsidP="00052773">
      <w:pPr>
        <w:pStyle w:val="1"/>
        <w:ind w:firstLine="578"/>
        <w:jc w:val="both"/>
      </w:pPr>
    </w:p>
    <w:p w14:paraId="45525E44" w14:textId="77777777" w:rsidR="005679E8" w:rsidRDefault="005679E8" w:rsidP="00052773">
      <w:pPr>
        <w:pStyle w:val="1"/>
        <w:ind w:firstLine="578"/>
        <w:jc w:val="both"/>
      </w:pPr>
    </w:p>
    <w:p w14:paraId="03F73A49" w14:textId="77777777" w:rsidR="007B7C9E" w:rsidRDefault="007B7C9E">
      <w:pPr>
        <w:spacing w:after="279" w:line="1" w:lineRule="exact"/>
      </w:pPr>
    </w:p>
    <w:p w14:paraId="3E83C55B" w14:textId="77777777" w:rsidR="007B7C9E" w:rsidRDefault="007B7C9E">
      <w:pPr>
        <w:pStyle w:val="1"/>
        <w:ind w:firstLine="720"/>
        <w:jc w:val="both"/>
        <w:sectPr w:rsidR="007B7C9E" w:rsidSect="008742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418" w:bottom="568" w:left="1146" w:header="0" w:footer="3" w:gutter="0"/>
          <w:cols w:space="720"/>
          <w:noEndnote/>
          <w:titlePg/>
          <w:docGrid w:linePitch="360"/>
        </w:sectPr>
      </w:pPr>
    </w:p>
    <w:p w14:paraId="60370ECC" w14:textId="77777777" w:rsidR="007B7C9E" w:rsidRDefault="004D19AF" w:rsidP="00202690">
      <w:pPr>
        <w:pStyle w:val="1"/>
        <w:spacing w:after="280"/>
        <w:ind w:left="4395" w:right="440" w:firstLine="285"/>
        <w:jc w:val="right"/>
      </w:pPr>
      <w:r>
        <w:lastRenderedPageBreak/>
        <w:t xml:space="preserve">Приложение </w:t>
      </w:r>
      <w:r w:rsidRPr="004D19AF">
        <w:rPr>
          <w:lang w:eastAsia="en-US" w:bidi="en-US"/>
        </w:rPr>
        <w:t xml:space="preserve">2 </w:t>
      </w:r>
      <w:r>
        <w:t>к муниципальной программе «Упр</w:t>
      </w:r>
      <w:r w:rsidR="005679E8">
        <w:t>авление муниципальными финансами</w:t>
      </w:r>
      <w:r w:rsidR="00202690">
        <w:t xml:space="preserve"> </w:t>
      </w:r>
      <w:r w:rsidR="006C730E">
        <w:t>муниципального района</w:t>
      </w:r>
      <w:r w:rsidR="005679E8">
        <w:t xml:space="preserve"> «Качугский район»</w:t>
      </w:r>
      <w:r>
        <w:t>»</w:t>
      </w:r>
    </w:p>
    <w:p w14:paraId="3B3F80AD" w14:textId="77777777" w:rsidR="007B7C9E" w:rsidRPr="004D19AF" w:rsidRDefault="007B7C9E">
      <w:pPr>
        <w:pStyle w:val="50"/>
        <w:spacing w:line="185" w:lineRule="auto"/>
        <w:jc w:val="right"/>
        <w:rPr>
          <w:lang w:val="ru-RU"/>
        </w:rPr>
      </w:pPr>
    </w:p>
    <w:p w14:paraId="0E383B27" w14:textId="77777777" w:rsidR="007B7C9E" w:rsidRDefault="004D19AF">
      <w:pPr>
        <w:pStyle w:val="1"/>
        <w:spacing w:line="185" w:lineRule="auto"/>
        <w:ind w:firstLine="0"/>
        <w:jc w:val="center"/>
      </w:pPr>
      <w:r>
        <w:rPr>
          <w:b/>
          <w:bCs/>
        </w:rPr>
        <w:t>1. ПАСПОРТ</w:t>
      </w:r>
    </w:p>
    <w:p w14:paraId="1E41F387" w14:textId="77777777" w:rsidR="007B7C9E" w:rsidRPr="00580243" w:rsidRDefault="004D19AF" w:rsidP="000B4EFC">
      <w:pPr>
        <w:pStyle w:val="a7"/>
        <w:tabs>
          <w:tab w:val="left" w:pos="509"/>
          <w:tab w:val="left" w:pos="1853"/>
          <w:tab w:val="left" w:pos="4411"/>
          <w:tab w:val="left" w:pos="6283"/>
        </w:tabs>
        <w:ind w:firstLine="0"/>
        <w:jc w:val="center"/>
        <w:rPr>
          <w:b/>
        </w:rPr>
      </w:pPr>
      <w:r w:rsidRPr="00580243">
        <w:rPr>
          <w:b/>
          <w:bCs/>
        </w:rPr>
        <w:t xml:space="preserve">ПОДПРОГРАММЫ </w:t>
      </w:r>
      <w:r w:rsidR="00580243" w:rsidRPr="00580243">
        <w:rPr>
          <w:b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КАЧУГСК</w:t>
      </w:r>
      <w:r w:rsidR="006E452A">
        <w:rPr>
          <w:b/>
        </w:rPr>
        <w:t>ОГО</w:t>
      </w:r>
      <w:r w:rsidR="00580243" w:rsidRPr="00580243">
        <w:rPr>
          <w:b/>
        </w:rPr>
        <w:t xml:space="preserve"> РАЙОН</w:t>
      </w:r>
      <w:r w:rsidR="006E452A">
        <w:rPr>
          <w:b/>
        </w:rPr>
        <w:t>А</w:t>
      </w:r>
      <w:r w:rsidR="00580243" w:rsidRPr="00580243">
        <w:rPr>
          <w:b/>
        </w:rPr>
        <w:t>»</w:t>
      </w:r>
    </w:p>
    <w:p w14:paraId="632849E6" w14:textId="77777777" w:rsidR="007B7C9E" w:rsidRDefault="004D19AF" w:rsidP="000B4EFC">
      <w:pPr>
        <w:pStyle w:val="1"/>
        <w:ind w:firstLine="0"/>
        <w:jc w:val="center"/>
      </w:pPr>
      <w:r>
        <w:rPr>
          <w:b/>
          <w:bCs/>
        </w:rPr>
        <w:t>МУНИЦИПАЛЬНОЙ ПРОГРАММЫ «УПРАВЛЕНИЕ МУНИЦИПАЛЬНЫМИ</w:t>
      </w:r>
      <w:r>
        <w:rPr>
          <w:b/>
          <w:bCs/>
        </w:rPr>
        <w:br/>
        <w:t>ФИНАНСАМИ МУНИЦИПАЛЬНОГО РАЙОНА»</w:t>
      </w:r>
    </w:p>
    <w:p w14:paraId="1BA7DDD0" w14:textId="77777777" w:rsidR="007B7C9E" w:rsidRDefault="004D19AF">
      <w:pPr>
        <w:pStyle w:val="1"/>
        <w:spacing w:after="280"/>
        <w:ind w:firstLine="0"/>
        <w:jc w:val="center"/>
      </w:pPr>
      <w:r>
        <w:t>(далее - подпрограмма)</w:t>
      </w:r>
    </w:p>
    <w:tbl>
      <w:tblPr>
        <w:tblStyle w:val="af5"/>
        <w:tblW w:w="10314" w:type="dxa"/>
        <w:tblLayout w:type="fixed"/>
        <w:tblLook w:val="0000" w:firstRow="0" w:lastRow="0" w:firstColumn="0" w:lastColumn="0" w:noHBand="0" w:noVBand="0"/>
      </w:tblPr>
      <w:tblGrid>
        <w:gridCol w:w="2491"/>
        <w:gridCol w:w="7823"/>
      </w:tblGrid>
      <w:tr w:rsidR="007B7C9E" w14:paraId="37B557A6" w14:textId="77777777" w:rsidTr="00B20708">
        <w:trPr>
          <w:trHeight w:hRule="exact" w:val="957"/>
        </w:trPr>
        <w:tc>
          <w:tcPr>
            <w:tcW w:w="2491" w:type="dxa"/>
          </w:tcPr>
          <w:p w14:paraId="11F54590" w14:textId="77777777" w:rsidR="007B7C9E" w:rsidRDefault="004D19AF">
            <w:pPr>
              <w:pStyle w:val="a7"/>
              <w:ind w:firstLine="0"/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7823" w:type="dxa"/>
          </w:tcPr>
          <w:p w14:paraId="097A665B" w14:textId="77777777" w:rsidR="007B7C9E" w:rsidRDefault="004D19AF" w:rsidP="00580243">
            <w:pPr>
              <w:pStyle w:val="a7"/>
              <w:ind w:firstLine="0"/>
              <w:jc w:val="both"/>
            </w:pPr>
            <w:r>
              <w:rPr>
                <w:color w:val="000000"/>
              </w:rPr>
              <w:t>«Управление муниципальными финансами муниципального района</w:t>
            </w:r>
            <w:r w:rsidR="00580243">
              <w:rPr>
                <w:color w:val="000000"/>
              </w:rPr>
              <w:t xml:space="preserve"> «Качугский район»</w:t>
            </w:r>
            <w:r>
              <w:rPr>
                <w:color w:val="000000"/>
              </w:rPr>
              <w:t>»</w:t>
            </w:r>
          </w:p>
        </w:tc>
      </w:tr>
      <w:tr w:rsidR="007B7C9E" w14:paraId="34E85767" w14:textId="77777777" w:rsidTr="00B20708">
        <w:trPr>
          <w:trHeight w:hRule="exact" w:val="1000"/>
        </w:trPr>
        <w:tc>
          <w:tcPr>
            <w:tcW w:w="2491" w:type="dxa"/>
          </w:tcPr>
          <w:p w14:paraId="42F043B0" w14:textId="77777777" w:rsidR="007B7C9E" w:rsidRDefault="004D19AF">
            <w:pPr>
              <w:pStyle w:val="a7"/>
              <w:ind w:firstLine="0"/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7823" w:type="dxa"/>
          </w:tcPr>
          <w:p w14:paraId="16617C40" w14:textId="77777777" w:rsidR="007B7C9E" w:rsidRDefault="00580243" w:rsidP="005A7572">
            <w:pPr>
              <w:pStyle w:val="a7"/>
              <w:tabs>
                <w:tab w:val="left" w:pos="4411"/>
                <w:tab w:val="left" w:pos="6283"/>
              </w:tabs>
              <w:ind w:firstLine="0"/>
            </w:pPr>
            <w:r>
              <w:t>«Создание условий для эффективного и ответственного управления</w:t>
            </w:r>
            <w:r w:rsidR="005A7572">
              <w:t xml:space="preserve"> </w:t>
            </w:r>
            <w:r>
              <w:t>муниципальными</w:t>
            </w:r>
            <w:r w:rsidR="005A7572">
              <w:t xml:space="preserve"> </w:t>
            </w:r>
            <w:r>
              <w:t>финансами,</w:t>
            </w:r>
            <w:r w:rsidR="005A7572">
              <w:t xml:space="preserve"> </w:t>
            </w:r>
            <w:r>
              <w:t>повышения</w:t>
            </w:r>
            <w:r w:rsidR="005A7572">
              <w:t xml:space="preserve"> </w:t>
            </w:r>
            <w:r>
              <w:t>устойчивости бюджетов муниципальных образований Качугского района»</w:t>
            </w:r>
          </w:p>
        </w:tc>
      </w:tr>
      <w:tr w:rsidR="00FA054A" w14:paraId="33750F0F" w14:textId="77777777" w:rsidTr="00B20708">
        <w:trPr>
          <w:trHeight w:hRule="exact" w:val="701"/>
        </w:trPr>
        <w:tc>
          <w:tcPr>
            <w:tcW w:w="2491" w:type="dxa"/>
          </w:tcPr>
          <w:p w14:paraId="506DCE14" w14:textId="77777777" w:rsidR="00FA054A" w:rsidRDefault="00FA054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подпрограммы</w:t>
            </w:r>
          </w:p>
        </w:tc>
        <w:tc>
          <w:tcPr>
            <w:tcW w:w="7823" w:type="dxa"/>
          </w:tcPr>
          <w:p w14:paraId="1F87AFEE" w14:textId="77777777" w:rsidR="00FA054A" w:rsidRDefault="00FA054A" w:rsidP="00F8025B">
            <w:pPr>
              <w:pStyle w:val="a7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муниципального образования «Качугский район»</w:t>
            </w:r>
          </w:p>
        </w:tc>
      </w:tr>
      <w:tr w:rsidR="007B7C9E" w14:paraId="375761CD" w14:textId="77777777" w:rsidTr="00B20708">
        <w:trPr>
          <w:trHeight w:hRule="exact" w:val="712"/>
        </w:trPr>
        <w:tc>
          <w:tcPr>
            <w:tcW w:w="2491" w:type="dxa"/>
          </w:tcPr>
          <w:p w14:paraId="2CCF84DF" w14:textId="77777777" w:rsidR="007B7C9E" w:rsidRDefault="00FA054A" w:rsidP="00FA054A">
            <w:pPr>
              <w:pStyle w:val="a7"/>
              <w:ind w:firstLine="0"/>
            </w:pPr>
            <w:r>
              <w:rPr>
                <w:color w:val="000000"/>
              </w:rPr>
              <w:t xml:space="preserve">Исполнители </w:t>
            </w:r>
            <w:r w:rsidR="004D19AF">
              <w:rPr>
                <w:color w:val="000000"/>
              </w:rPr>
              <w:t>подпрограммы</w:t>
            </w:r>
          </w:p>
        </w:tc>
        <w:tc>
          <w:tcPr>
            <w:tcW w:w="7823" w:type="dxa"/>
          </w:tcPr>
          <w:p w14:paraId="3029315C" w14:textId="77777777" w:rsidR="007B7C9E" w:rsidRDefault="004D19AF" w:rsidP="00F8025B">
            <w:pPr>
              <w:pStyle w:val="a7"/>
              <w:ind w:firstLine="0"/>
              <w:jc w:val="both"/>
            </w:pPr>
            <w:r>
              <w:rPr>
                <w:color w:val="000000"/>
              </w:rPr>
              <w:t xml:space="preserve">Финансовое управление </w:t>
            </w:r>
            <w:r w:rsidR="00F8025B">
              <w:rPr>
                <w:color w:val="000000"/>
              </w:rPr>
              <w:t>муниципального образования «Качугский район»</w:t>
            </w:r>
          </w:p>
        </w:tc>
      </w:tr>
      <w:tr w:rsidR="007B7C9E" w14:paraId="6F7F8C2E" w14:textId="77777777" w:rsidTr="00B20708">
        <w:trPr>
          <w:trHeight w:hRule="exact" w:val="618"/>
        </w:trPr>
        <w:tc>
          <w:tcPr>
            <w:tcW w:w="2491" w:type="dxa"/>
          </w:tcPr>
          <w:p w14:paraId="2E4FC4F9" w14:textId="77777777" w:rsidR="007B7C9E" w:rsidRDefault="00FA054A">
            <w:pPr>
              <w:pStyle w:val="a7"/>
              <w:ind w:firstLine="0"/>
            </w:pPr>
            <w:r>
              <w:rPr>
                <w:color w:val="000000"/>
              </w:rPr>
              <w:t>Цели</w:t>
            </w:r>
            <w:r w:rsidR="004D19AF">
              <w:rPr>
                <w:color w:val="000000"/>
              </w:rPr>
              <w:t xml:space="preserve"> подпрограммы</w:t>
            </w:r>
          </w:p>
        </w:tc>
        <w:tc>
          <w:tcPr>
            <w:tcW w:w="7823" w:type="dxa"/>
          </w:tcPr>
          <w:p w14:paraId="45445395" w14:textId="77777777" w:rsidR="00436C6B" w:rsidRDefault="00436C6B" w:rsidP="00F8025B">
            <w:pPr>
              <w:pStyle w:val="a7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1.Обеспечение сбалансированности и устойчивости бюджетов </w:t>
            </w:r>
            <w:r w:rsidR="00FA054A">
              <w:rPr>
                <w:color w:val="000000"/>
              </w:rPr>
              <w:t>муниципальных образований</w:t>
            </w:r>
            <w:r>
              <w:rPr>
                <w:color w:val="000000"/>
              </w:rPr>
              <w:t xml:space="preserve"> Качугского района.</w:t>
            </w:r>
          </w:p>
          <w:p w14:paraId="69474DC6" w14:textId="77777777" w:rsidR="007B7C9E" w:rsidRDefault="007B7C9E" w:rsidP="00436C6B">
            <w:pPr>
              <w:pStyle w:val="a7"/>
              <w:ind w:firstLine="0"/>
              <w:jc w:val="both"/>
            </w:pPr>
          </w:p>
        </w:tc>
      </w:tr>
      <w:tr w:rsidR="007B7C9E" w14:paraId="2572919E" w14:textId="77777777" w:rsidTr="00B20708">
        <w:trPr>
          <w:trHeight w:hRule="exact" w:val="652"/>
        </w:trPr>
        <w:tc>
          <w:tcPr>
            <w:tcW w:w="2491" w:type="dxa"/>
          </w:tcPr>
          <w:p w14:paraId="0B31A618" w14:textId="77777777" w:rsidR="007B7C9E" w:rsidRDefault="004D19AF">
            <w:pPr>
              <w:pStyle w:val="a7"/>
              <w:ind w:firstLine="0"/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7823" w:type="dxa"/>
          </w:tcPr>
          <w:p w14:paraId="0ABD910F" w14:textId="77777777" w:rsidR="007B7C9E" w:rsidRDefault="004D19AF" w:rsidP="00FE3418">
            <w:pPr>
              <w:pStyle w:val="a7"/>
              <w:tabs>
                <w:tab w:val="left" w:pos="144"/>
              </w:tabs>
              <w:ind w:firstLine="0"/>
              <w:jc w:val="both"/>
            </w:pPr>
            <w:r>
              <w:t xml:space="preserve">Повышение финансовой устойчивости бюджетов </w:t>
            </w:r>
            <w:r w:rsidR="00FE3418">
              <w:t>муниципальных образований</w:t>
            </w:r>
            <w:r>
              <w:t xml:space="preserve"> </w:t>
            </w:r>
            <w:r w:rsidR="00F8025B">
              <w:t>Качугского района</w:t>
            </w:r>
          </w:p>
        </w:tc>
      </w:tr>
      <w:tr w:rsidR="007B7C9E" w14:paraId="14C2AC81" w14:textId="77777777" w:rsidTr="00B20708">
        <w:trPr>
          <w:trHeight w:hRule="exact" w:val="995"/>
        </w:trPr>
        <w:tc>
          <w:tcPr>
            <w:tcW w:w="2491" w:type="dxa"/>
          </w:tcPr>
          <w:p w14:paraId="37491179" w14:textId="77777777" w:rsidR="007B7C9E" w:rsidRDefault="004D19AF">
            <w:pPr>
              <w:pStyle w:val="a7"/>
              <w:ind w:firstLine="0"/>
            </w:pPr>
            <w:r>
              <w:rPr>
                <w:color w:val="000000"/>
              </w:rPr>
              <w:t xml:space="preserve">Сроки </w:t>
            </w:r>
            <w:r w:rsidR="00757103">
              <w:rPr>
                <w:color w:val="000000"/>
              </w:rPr>
              <w:t xml:space="preserve">и этапы </w:t>
            </w:r>
            <w:r>
              <w:rPr>
                <w:color w:val="000000"/>
              </w:rPr>
              <w:t>реализации подпрограммы</w:t>
            </w:r>
          </w:p>
        </w:tc>
        <w:tc>
          <w:tcPr>
            <w:tcW w:w="7823" w:type="dxa"/>
          </w:tcPr>
          <w:p w14:paraId="093015D8" w14:textId="77777777" w:rsidR="007B7C9E" w:rsidRDefault="004D19AF">
            <w:pPr>
              <w:pStyle w:val="a7"/>
              <w:ind w:firstLine="0"/>
              <w:jc w:val="both"/>
            </w:pPr>
            <w:r>
              <w:rPr>
                <w:color w:val="000000"/>
              </w:rPr>
              <w:t>2024 - 2026 годы</w:t>
            </w:r>
            <w:r w:rsidR="00757103">
              <w:rPr>
                <w:color w:val="000000"/>
              </w:rPr>
              <w:t>, без подразделения на этапы</w:t>
            </w:r>
          </w:p>
        </w:tc>
      </w:tr>
      <w:tr w:rsidR="00757103" w14:paraId="1417B82E" w14:textId="77777777" w:rsidTr="00B20708">
        <w:trPr>
          <w:trHeight w:hRule="exact" w:val="6682"/>
        </w:trPr>
        <w:tc>
          <w:tcPr>
            <w:tcW w:w="2491" w:type="dxa"/>
          </w:tcPr>
          <w:p w14:paraId="0B608AB6" w14:textId="77777777" w:rsidR="00757103" w:rsidRDefault="00757103" w:rsidP="009D6CF5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11B6244A" w14:textId="77777777" w:rsidR="00757103" w:rsidRDefault="00757103" w:rsidP="009D6CF5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139AD8E4" w14:textId="77777777" w:rsidR="00757103" w:rsidRDefault="00757103" w:rsidP="009D6CF5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367F6A89" w14:textId="77777777" w:rsidR="00757103" w:rsidRDefault="00757103" w:rsidP="009D6CF5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5126DD17" w14:textId="77777777" w:rsidR="00757103" w:rsidRDefault="00757103" w:rsidP="009D6CF5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5AFC9498" w14:textId="77777777" w:rsidR="00757103" w:rsidRDefault="00757103" w:rsidP="009D6CF5">
            <w:pPr>
              <w:pStyle w:val="a7"/>
              <w:ind w:firstLine="0"/>
              <w:jc w:val="center"/>
              <w:rPr>
                <w:color w:val="000000"/>
              </w:rPr>
            </w:pPr>
          </w:p>
          <w:p w14:paraId="26DD71DF" w14:textId="77777777" w:rsidR="00183259" w:rsidRDefault="00183259" w:rsidP="009D6CF5">
            <w:pPr>
              <w:pStyle w:val="a7"/>
              <w:ind w:firstLine="0"/>
              <w:rPr>
                <w:color w:val="000000"/>
              </w:rPr>
            </w:pPr>
          </w:p>
          <w:p w14:paraId="18664C02" w14:textId="77777777" w:rsidR="00183259" w:rsidRDefault="00183259" w:rsidP="009D6CF5">
            <w:pPr>
              <w:pStyle w:val="a7"/>
              <w:ind w:firstLine="0"/>
              <w:rPr>
                <w:color w:val="000000"/>
              </w:rPr>
            </w:pPr>
          </w:p>
          <w:p w14:paraId="277EB3F5" w14:textId="77777777" w:rsidR="00183259" w:rsidRDefault="00183259" w:rsidP="009D6CF5">
            <w:pPr>
              <w:pStyle w:val="a7"/>
              <w:ind w:firstLine="0"/>
              <w:rPr>
                <w:color w:val="000000"/>
              </w:rPr>
            </w:pPr>
          </w:p>
          <w:p w14:paraId="42CA7F91" w14:textId="77777777" w:rsidR="00757103" w:rsidRDefault="00757103" w:rsidP="009D6CF5">
            <w:pPr>
              <w:pStyle w:val="a7"/>
              <w:ind w:firstLine="0"/>
            </w:pPr>
            <w:r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7823" w:type="dxa"/>
          </w:tcPr>
          <w:p w14:paraId="6D8CB50A" w14:textId="77777777" w:rsidR="00757103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Общий объем финансирования составляет </w:t>
            </w:r>
            <w:r w:rsidR="00D6791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440 513,2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4A0A38E4" w14:textId="77777777" w:rsidR="00757103" w:rsidRPr="00297CF9" w:rsidRDefault="00757103" w:rsidP="00D7179B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по годам реализации:</w:t>
            </w:r>
          </w:p>
          <w:p w14:paraId="05357134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2024 год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168 759,4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6E447A5B" w14:textId="77777777" w:rsidR="00757103" w:rsidRPr="00734BB0" w:rsidRDefault="00757103" w:rsidP="009D6CF5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 xml:space="preserve">2025 год </w:t>
            </w:r>
            <w:r w:rsidR="00D67919">
              <w:rPr>
                <w:rFonts w:eastAsia="Courier New"/>
                <w:color w:val="000000"/>
              </w:rPr>
              <w:t>– 135 346,0</w:t>
            </w:r>
            <w:r w:rsidR="003F4882">
              <w:rPr>
                <w:rFonts w:eastAsia="Courier New"/>
                <w:color w:val="000000"/>
              </w:rPr>
              <w:t xml:space="preserve"> </w:t>
            </w:r>
            <w:r w:rsidRPr="00734BB0">
              <w:rPr>
                <w:rFonts w:eastAsia="Courier New"/>
                <w:color w:val="000000"/>
              </w:rPr>
              <w:t>тыс. рублей;</w:t>
            </w:r>
          </w:p>
          <w:p w14:paraId="5416E42D" w14:textId="77777777" w:rsidR="00757103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2026 год -  </w:t>
            </w:r>
            <w:r w:rsidR="00D67919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136 407,8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тыс. рублей.</w:t>
            </w:r>
          </w:p>
          <w:p w14:paraId="0D3C7A94" w14:textId="77777777" w:rsidR="00757103" w:rsidRPr="00297CF9" w:rsidRDefault="00757103" w:rsidP="00D7179B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по источникам финансирования:</w:t>
            </w:r>
          </w:p>
          <w:p w14:paraId="64372647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О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за счет средств областного бюджета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составляет </w:t>
            </w:r>
            <w:r w:rsidR="003F4882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384 363,6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32C45992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2024 год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149 420,7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31ACFF78" w14:textId="77777777" w:rsidR="00757103" w:rsidRPr="00734BB0" w:rsidRDefault="00757103" w:rsidP="009D6CF5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 xml:space="preserve">2025 год </w:t>
            </w:r>
            <w:r w:rsidR="006B5B6A"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6B5B6A">
              <w:rPr>
                <w:rFonts w:eastAsia="Courier New"/>
                <w:color w:val="000000"/>
              </w:rPr>
              <w:t>117 320,1</w:t>
            </w:r>
            <w:r w:rsidRPr="00734BB0">
              <w:rPr>
                <w:rFonts w:eastAsia="Courier New"/>
                <w:color w:val="000000"/>
              </w:rPr>
              <w:t xml:space="preserve"> тыс. рублей;</w:t>
            </w:r>
          </w:p>
          <w:p w14:paraId="54D178BB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2026 год </w:t>
            </w:r>
            <w:r w:rsidR="006B5B6A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6B5B6A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117 622,8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рублей.</w:t>
            </w:r>
          </w:p>
          <w:p w14:paraId="03118B7C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районного 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«Качугский район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» составляет </w:t>
            </w:r>
            <w:r w:rsidR="003F4882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56 149,6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5320B697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19 338,7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29098E95" w14:textId="77777777" w:rsidR="00757103" w:rsidRPr="00734BB0" w:rsidRDefault="00757103" w:rsidP="009D6CF5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 w:rsidR="00FE296F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FE296F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18 025,9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6EAFBECC" w14:textId="77777777" w:rsidR="00757103" w:rsidRDefault="00757103" w:rsidP="009D6CF5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734BB0">
              <w:rPr>
                <w:rFonts w:eastAsia="Courier New"/>
                <w:color w:val="000000"/>
              </w:rPr>
              <w:t xml:space="preserve"> год -  </w:t>
            </w:r>
            <w:r w:rsidR="00FE296F">
              <w:rPr>
                <w:rFonts w:eastAsia="Courier New"/>
                <w:color w:val="000000"/>
              </w:rPr>
              <w:t xml:space="preserve">18 785,0 </w:t>
            </w:r>
            <w:r w:rsidRPr="00734BB0">
              <w:rPr>
                <w:rFonts w:eastAsia="Courier New"/>
                <w:color w:val="000000"/>
              </w:rPr>
              <w:t>тыс. рублей.</w:t>
            </w:r>
          </w:p>
          <w:p w14:paraId="67377BB0" w14:textId="77777777" w:rsidR="00183259" w:rsidRPr="00734BB0" w:rsidRDefault="00183259" w:rsidP="00183259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Объем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бю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ов поселений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Качугского района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составляет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0,0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рублей, в том числе:</w:t>
            </w:r>
          </w:p>
          <w:p w14:paraId="5690F836" w14:textId="77777777" w:rsidR="00183259" w:rsidRPr="00734BB0" w:rsidRDefault="00183259" w:rsidP="00183259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4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0,0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128F1154" w14:textId="77777777" w:rsidR="00183259" w:rsidRPr="00734BB0" w:rsidRDefault="00183259" w:rsidP="00183259">
            <w:pP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</w:pP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5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–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</w:t>
            </w:r>
            <w:r w:rsidR="008C7FAC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>0,0</w:t>
            </w:r>
            <w:r w:rsidRPr="00734BB0"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</w:rPr>
              <w:t xml:space="preserve"> тыс. рублей;</w:t>
            </w:r>
          </w:p>
          <w:p w14:paraId="15987199" w14:textId="77777777" w:rsidR="00183259" w:rsidRDefault="00183259" w:rsidP="00183259">
            <w:pPr>
              <w:pStyle w:val="a7"/>
              <w:ind w:firstLine="0"/>
              <w:jc w:val="both"/>
              <w:rPr>
                <w:rFonts w:eastAsia="Courier New"/>
                <w:color w:val="000000"/>
              </w:rPr>
            </w:pPr>
            <w:r w:rsidRPr="00734BB0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734BB0">
              <w:rPr>
                <w:rFonts w:eastAsia="Courier New"/>
                <w:color w:val="000000"/>
              </w:rPr>
              <w:t xml:space="preserve"> год </w:t>
            </w:r>
            <w:r>
              <w:rPr>
                <w:rFonts w:eastAsia="Courier New"/>
                <w:color w:val="000000"/>
              </w:rPr>
              <w:t>–</w:t>
            </w:r>
            <w:r w:rsidRPr="00734BB0">
              <w:rPr>
                <w:rFonts w:eastAsia="Courier New"/>
                <w:color w:val="000000"/>
              </w:rPr>
              <w:t xml:space="preserve"> </w:t>
            </w:r>
            <w:r w:rsidR="008C7FAC">
              <w:rPr>
                <w:rFonts w:eastAsia="Courier New"/>
                <w:color w:val="000000"/>
              </w:rPr>
              <w:t>0,0</w:t>
            </w:r>
            <w:r w:rsidRPr="00734BB0">
              <w:rPr>
                <w:rFonts w:eastAsia="Courier New"/>
                <w:color w:val="000000"/>
              </w:rPr>
              <w:t xml:space="preserve"> тыс. рублей.</w:t>
            </w:r>
          </w:p>
          <w:p w14:paraId="144AC942" w14:textId="77777777" w:rsidR="00183259" w:rsidRDefault="00183259" w:rsidP="009D6CF5">
            <w:pPr>
              <w:pStyle w:val="a7"/>
              <w:ind w:firstLine="0"/>
              <w:jc w:val="both"/>
            </w:pPr>
          </w:p>
        </w:tc>
      </w:tr>
      <w:tr w:rsidR="007B7C9E" w14:paraId="430FA3EA" w14:textId="77777777" w:rsidTr="00B20708">
        <w:trPr>
          <w:trHeight w:hRule="exact" w:val="3422"/>
        </w:trPr>
        <w:tc>
          <w:tcPr>
            <w:tcW w:w="2491" w:type="dxa"/>
          </w:tcPr>
          <w:p w14:paraId="6D016FF6" w14:textId="77777777" w:rsidR="004A7345" w:rsidRDefault="004A7345">
            <w:pPr>
              <w:pStyle w:val="a7"/>
              <w:ind w:firstLine="0"/>
              <w:rPr>
                <w:color w:val="000000"/>
              </w:rPr>
            </w:pPr>
          </w:p>
          <w:p w14:paraId="6B31137F" w14:textId="77777777" w:rsidR="004A7345" w:rsidRDefault="004A7345">
            <w:pPr>
              <w:pStyle w:val="a7"/>
              <w:ind w:firstLine="0"/>
              <w:rPr>
                <w:color w:val="000000"/>
              </w:rPr>
            </w:pPr>
          </w:p>
          <w:p w14:paraId="54C5D4F7" w14:textId="77777777" w:rsidR="004A7345" w:rsidRDefault="004A7345">
            <w:pPr>
              <w:pStyle w:val="a7"/>
              <w:ind w:firstLine="0"/>
              <w:rPr>
                <w:color w:val="000000"/>
              </w:rPr>
            </w:pPr>
          </w:p>
          <w:p w14:paraId="4487DBE0" w14:textId="77777777" w:rsidR="004A7345" w:rsidRDefault="004A7345">
            <w:pPr>
              <w:pStyle w:val="a7"/>
              <w:ind w:firstLine="0"/>
              <w:rPr>
                <w:color w:val="000000"/>
              </w:rPr>
            </w:pPr>
          </w:p>
          <w:p w14:paraId="2B0AF98B" w14:textId="77777777" w:rsidR="004A7345" w:rsidRDefault="004A7345">
            <w:pPr>
              <w:pStyle w:val="a7"/>
              <w:ind w:firstLine="0"/>
              <w:rPr>
                <w:color w:val="000000"/>
              </w:rPr>
            </w:pPr>
          </w:p>
          <w:p w14:paraId="5F1402D1" w14:textId="77777777" w:rsidR="007B7C9E" w:rsidRDefault="004D19AF">
            <w:pPr>
              <w:pStyle w:val="a7"/>
              <w:ind w:firstLine="0"/>
            </w:pPr>
            <w:r>
              <w:rPr>
                <w:color w:val="000000"/>
              </w:rPr>
              <w:t>Целевые показатели подпрограммы</w:t>
            </w:r>
          </w:p>
        </w:tc>
        <w:tc>
          <w:tcPr>
            <w:tcW w:w="7823" w:type="dxa"/>
          </w:tcPr>
          <w:p w14:paraId="1DBCE40B" w14:textId="77777777" w:rsidR="007B7C9E" w:rsidRDefault="004643AA" w:rsidP="00D7179B">
            <w:pPr>
              <w:pStyle w:val="a7"/>
              <w:numPr>
                <w:ilvl w:val="0"/>
                <w:numId w:val="23"/>
              </w:numPr>
              <w:ind w:left="61" w:right="551" w:firstLine="0"/>
              <w:jc w:val="both"/>
            </w:pPr>
            <w:r w:rsidRPr="004643AA">
              <w:t xml:space="preserve">Доля просроченной кредиторской задолженности учреждений, находящихся в ведении органов местного самоуправления муниципальных образований </w:t>
            </w:r>
            <w:r>
              <w:t>Качугского</w:t>
            </w:r>
            <w:r w:rsidRPr="004643AA">
              <w:t xml:space="preserve"> района, по социаль</w:t>
            </w:r>
            <w:r>
              <w:t>но-</w:t>
            </w:r>
            <w:r w:rsidRPr="004643AA">
              <w:t>значимым расходам (заработной плате,</w:t>
            </w:r>
            <w:r>
              <w:t xml:space="preserve"> начислениям на выплаты</w:t>
            </w:r>
            <w:r w:rsidRPr="004643AA">
              <w:t xml:space="preserve"> по оплате труда, коммунальным услугам, пособиям по социальной помощи населению) в расходах бюджетов муниципальных образований </w:t>
            </w:r>
            <w:r>
              <w:t>Качугского</w:t>
            </w:r>
            <w:r w:rsidRPr="004643AA">
              <w:t xml:space="preserve"> района</w:t>
            </w:r>
          </w:p>
          <w:p w14:paraId="728544D9" w14:textId="77777777" w:rsidR="004A7345" w:rsidRDefault="004A7345" w:rsidP="004A7345">
            <w:pPr>
              <w:pStyle w:val="a7"/>
              <w:ind w:left="61" w:right="55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2. Доля муниципальных образований Качугского района, у которых дефицит бюджета не превышает установленные бюджетным законодательством ограничения.</w:t>
            </w:r>
          </w:p>
          <w:p w14:paraId="7DAF2447" w14:textId="77777777" w:rsidR="004A7345" w:rsidRDefault="004A7345" w:rsidP="004A7345">
            <w:pPr>
              <w:pStyle w:val="a7"/>
              <w:ind w:left="61" w:right="551" w:firstLine="0"/>
              <w:jc w:val="both"/>
            </w:pPr>
          </w:p>
        </w:tc>
      </w:tr>
      <w:tr w:rsidR="004A7345" w14:paraId="02CA7F22" w14:textId="77777777" w:rsidTr="00B20708">
        <w:trPr>
          <w:trHeight w:hRule="exact" w:val="981"/>
        </w:trPr>
        <w:tc>
          <w:tcPr>
            <w:tcW w:w="2491" w:type="dxa"/>
          </w:tcPr>
          <w:p w14:paraId="4A10260B" w14:textId="77777777" w:rsidR="004A7345" w:rsidRDefault="004A7345" w:rsidP="009D6CF5">
            <w:pPr>
              <w:pStyle w:val="a7"/>
              <w:ind w:firstLine="0"/>
            </w:pPr>
            <w:r>
              <w:rPr>
                <w:color w:val="000000"/>
              </w:rPr>
              <w:t>Перечень основных мероприятий подпрограммы</w:t>
            </w:r>
          </w:p>
        </w:tc>
        <w:tc>
          <w:tcPr>
            <w:tcW w:w="7823" w:type="dxa"/>
          </w:tcPr>
          <w:p w14:paraId="68904C42" w14:textId="77777777" w:rsidR="004A7345" w:rsidRDefault="004A7345" w:rsidP="00D7179B">
            <w:pPr>
              <w:pStyle w:val="a7"/>
              <w:numPr>
                <w:ilvl w:val="0"/>
                <w:numId w:val="9"/>
              </w:numPr>
              <w:tabs>
                <w:tab w:val="left" w:pos="269"/>
              </w:tabs>
              <w:ind w:firstLine="0"/>
              <w:jc w:val="both"/>
            </w:pPr>
            <w:r>
              <w:rPr>
                <w:color w:val="000000"/>
              </w:rPr>
              <w:t>Повышение финансовой устойчивости бюджетов муниципальных образований Качугского района.</w:t>
            </w:r>
          </w:p>
        </w:tc>
      </w:tr>
      <w:tr w:rsidR="004A7345" w14:paraId="74A02761" w14:textId="77777777" w:rsidTr="00B20708">
        <w:trPr>
          <w:trHeight w:hRule="exact" w:val="3115"/>
        </w:trPr>
        <w:tc>
          <w:tcPr>
            <w:tcW w:w="2491" w:type="dxa"/>
            <w:vAlign w:val="center"/>
          </w:tcPr>
          <w:p w14:paraId="2D7BF832" w14:textId="77777777" w:rsidR="004A7345" w:rsidRPr="00D77276" w:rsidRDefault="004A7345" w:rsidP="009D6CF5">
            <w:pPr>
              <w:pStyle w:val="a7"/>
              <w:ind w:firstLine="0"/>
              <w:jc w:val="center"/>
            </w:pPr>
            <w:r w:rsidRPr="00D77276">
              <w:rPr>
                <w:color w:val="000000"/>
              </w:rPr>
              <w:t>Ожидаемые конечные результаты реализации подпрограммы</w:t>
            </w:r>
          </w:p>
        </w:tc>
        <w:tc>
          <w:tcPr>
            <w:tcW w:w="7823" w:type="dxa"/>
            <w:vAlign w:val="center"/>
          </w:tcPr>
          <w:p w14:paraId="07ED5C87" w14:textId="77777777" w:rsidR="004A7345" w:rsidRPr="00D77276" w:rsidRDefault="004A7345" w:rsidP="00D7179B">
            <w:pPr>
              <w:pStyle w:val="a7"/>
              <w:numPr>
                <w:ilvl w:val="0"/>
                <w:numId w:val="10"/>
              </w:numPr>
              <w:tabs>
                <w:tab w:val="left" w:pos="360"/>
              </w:tabs>
              <w:ind w:firstLine="0"/>
              <w:jc w:val="both"/>
            </w:pPr>
            <w:r w:rsidRPr="00D77276">
              <w:t>Отсутствие просроченной кредиторской задолженности учреждений, находящихся в ведении органов местного самоуправления муниципальных образований Качугского района, по социально значимым расходам (заработной плате, начислениям на выплаты по оплате труда, коммунальным услугам, пособиям по социальной помощи населению) в расходах бюджетов муниципальных образований Качугского района.</w:t>
            </w:r>
          </w:p>
          <w:p w14:paraId="380360AA" w14:textId="77777777" w:rsidR="004A7345" w:rsidRPr="00D77276" w:rsidRDefault="004A7345" w:rsidP="00D7179B">
            <w:pPr>
              <w:pStyle w:val="a7"/>
              <w:numPr>
                <w:ilvl w:val="0"/>
                <w:numId w:val="10"/>
              </w:numPr>
              <w:tabs>
                <w:tab w:val="left" w:pos="360"/>
              </w:tabs>
              <w:ind w:firstLine="0"/>
              <w:jc w:val="both"/>
            </w:pPr>
            <w:r w:rsidRPr="00D77276">
              <w:t>Доля муниципальных образований Качугского района, у которых дефицит бюджета не превышает установленные бюджетным законодательством ограничения - 100%.</w:t>
            </w:r>
          </w:p>
        </w:tc>
      </w:tr>
    </w:tbl>
    <w:p w14:paraId="3F13BB56" w14:textId="77777777" w:rsidR="007B7C9E" w:rsidRDefault="004D19AF" w:rsidP="001579FF">
      <w:pPr>
        <w:spacing w:line="1" w:lineRule="exact"/>
      </w:pPr>
      <w:r>
        <w:br w:type="page"/>
      </w:r>
    </w:p>
    <w:p w14:paraId="730698E6" w14:textId="77777777" w:rsidR="00346D4D" w:rsidRDefault="00A91DA9">
      <w:pPr>
        <w:pStyle w:val="22"/>
        <w:keepNext/>
        <w:keepLines/>
      </w:pPr>
      <w:bookmarkStart w:id="7" w:name="bookmark23"/>
      <w:r>
        <w:lastRenderedPageBreak/>
        <w:t>2.ЦЕЛИ</w:t>
      </w:r>
      <w:r w:rsidR="004D19AF">
        <w:t xml:space="preserve"> И ЗАДАЧИ</w:t>
      </w:r>
      <w:r w:rsidR="00346D4D">
        <w:t xml:space="preserve"> ПОДПРОГРАММЫ</w:t>
      </w:r>
    </w:p>
    <w:bookmarkEnd w:id="7"/>
    <w:p w14:paraId="5F249468" w14:textId="77777777" w:rsidR="00615382" w:rsidRDefault="004D19AF" w:rsidP="00371F2F">
      <w:pPr>
        <w:pStyle w:val="1"/>
        <w:ind w:left="140" w:firstLine="580"/>
        <w:jc w:val="both"/>
        <w:rPr>
          <w:color w:val="000000"/>
        </w:rPr>
      </w:pPr>
      <w:r>
        <w:t>Цел</w:t>
      </w:r>
      <w:r w:rsidR="00371F2F">
        <w:t>ью</w:t>
      </w:r>
      <w:r w:rsidR="00615382">
        <w:t xml:space="preserve"> подпрограммы явля</w:t>
      </w:r>
      <w:r w:rsidR="00371F2F">
        <w:t>е</w:t>
      </w:r>
      <w:r>
        <w:t>тся</w:t>
      </w:r>
      <w:r w:rsidR="00371F2F">
        <w:t xml:space="preserve"> о</w:t>
      </w:r>
      <w:r w:rsidR="00615382">
        <w:rPr>
          <w:color w:val="000000"/>
        </w:rPr>
        <w:t xml:space="preserve">беспечение сбалансированности и устойчивости бюджетов </w:t>
      </w:r>
      <w:r w:rsidR="00346D4D">
        <w:rPr>
          <w:color w:val="000000"/>
        </w:rPr>
        <w:t>муниципальных образований</w:t>
      </w:r>
      <w:r w:rsidR="00615382">
        <w:rPr>
          <w:color w:val="000000"/>
        </w:rPr>
        <w:t xml:space="preserve"> Качугского района.</w:t>
      </w:r>
    </w:p>
    <w:p w14:paraId="195E4681" w14:textId="77777777" w:rsidR="007B7C9E" w:rsidRDefault="004D19AF" w:rsidP="00C902D7">
      <w:pPr>
        <w:pStyle w:val="1"/>
        <w:ind w:left="140" w:firstLine="580"/>
        <w:jc w:val="both"/>
      </w:pPr>
      <w:r>
        <w:t>Для достижения поставленн</w:t>
      </w:r>
      <w:r w:rsidR="00FB5E74">
        <w:t>ой</w:t>
      </w:r>
      <w:r>
        <w:t xml:space="preserve"> цел</w:t>
      </w:r>
      <w:r w:rsidR="00FB5E74">
        <w:t>и</w:t>
      </w:r>
      <w:r>
        <w:t xml:space="preserve"> необходимо решение </w:t>
      </w:r>
      <w:r w:rsidR="007B6F2D">
        <w:t>з</w:t>
      </w:r>
      <w:r>
        <w:t>адач</w:t>
      </w:r>
      <w:r w:rsidR="007B6F2D">
        <w:t xml:space="preserve">и по повышению финансовой устойчивости бюджетов </w:t>
      </w:r>
      <w:r w:rsidR="009F4480">
        <w:t>муниципальных образований</w:t>
      </w:r>
      <w:r w:rsidR="007B6F2D">
        <w:t xml:space="preserve"> Качугского района.</w:t>
      </w:r>
    </w:p>
    <w:p w14:paraId="50C38BD8" w14:textId="77777777" w:rsidR="007B7C9E" w:rsidRDefault="004D19AF" w:rsidP="00C902D7">
      <w:pPr>
        <w:pStyle w:val="1"/>
        <w:ind w:firstLine="540"/>
        <w:jc w:val="both"/>
      </w:pPr>
      <w:r>
        <w:t>Мероприяти</w:t>
      </w:r>
      <w:r w:rsidR="007B6F2D">
        <w:t>е</w:t>
      </w:r>
      <w:r>
        <w:t xml:space="preserve"> подпрограммы направлен</w:t>
      </w:r>
      <w:r w:rsidR="007B6F2D">
        <w:t>о</w:t>
      </w:r>
      <w:r>
        <w:t xml:space="preserve">, прежде всего, на формирование стабильной финансовой основы для исполнения расходных обязательств поселений </w:t>
      </w:r>
      <w:r w:rsidR="007B6F2D">
        <w:t xml:space="preserve">Качугского района </w:t>
      </w:r>
      <w:r>
        <w:t xml:space="preserve">на базе современных принципов эффективного управления муниципальными финансами, что, </w:t>
      </w:r>
      <w:r>
        <w:rPr>
          <w:color w:val="000000"/>
        </w:rPr>
        <w:t xml:space="preserve">в </w:t>
      </w:r>
      <w:r>
        <w:t xml:space="preserve">свою очередь, будет способствовать социально-экономическому развитию муниципальных образований </w:t>
      </w:r>
      <w:r w:rsidR="007B6F2D">
        <w:t>Качугского</w:t>
      </w:r>
      <w:r>
        <w:t xml:space="preserve"> района.</w:t>
      </w:r>
    </w:p>
    <w:p w14:paraId="78D8B428" w14:textId="77777777" w:rsidR="00346D4D" w:rsidRDefault="00346D4D" w:rsidP="00C902D7">
      <w:pPr>
        <w:pStyle w:val="1"/>
        <w:ind w:firstLine="540"/>
        <w:jc w:val="both"/>
      </w:pPr>
    </w:p>
    <w:p w14:paraId="2C8468CE" w14:textId="77777777" w:rsidR="00F70E71" w:rsidRDefault="00F70E71" w:rsidP="00F70E71">
      <w:pPr>
        <w:pStyle w:val="22"/>
        <w:keepNext/>
        <w:keepLines/>
        <w:tabs>
          <w:tab w:val="left" w:pos="1133"/>
        </w:tabs>
        <w:spacing w:after="260"/>
      </w:pPr>
      <w:r>
        <w:t>3.СРОКИ И ЭТАПЫ РЕАЛИЗАЦИИ ПОДПРОГРАММЫ</w:t>
      </w:r>
    </w:p>
    <w:p w14:paraId="6EB56D7E" w14:textId="77777777" w:rsidR="00F70E71" w:rsidRDefault="00F70E71" w:rsidP="00F70E71">
      <w:pPr>
        <w:pStyle w:val="1"/>
        <w:ind w:firstLine="0"/>
        <w:jc w:val="both"/>
      </w:pPr>
      <w:r>
        <w:t>Срок реализации подпрограммы: 2024-2026 годы.</w:t>
      </w:r>
    </w:p>
    <w:p w14:paraId="41365FA1" w14:textId="77777777" w:rsidR="00F70E71" w:rsidRDefault="00F70E71" w:rsidP="00F70E71">
      <w:pPr>
        <w:pStyle w:val="1"/>
        <w:ind w:firstLine="0"/>
        <w:jc w:val="both"/>
      </w:pPr>
      <w:r>
        <w:t>Подпрограмма реализуется без подразделения на этапы.</w:t>
      </w:r>
    </w:p>
    <w:p w14:paraId="5DFF69D8" w14:textId="77777777" w:rsidR="00F70E71" w:rsidRDefault="00F70E71" w:rsidP="00F70E71">
      <w:pPr>
        <w:pStyle w:val="1"/>
        <w:ind w:firstLine="0"/>
        <w:jc w:val="both"/>
      </w:pPr>
    </w:p>
    <w:p w14:paraId="2A8C72D0" w14:textId="77777777" w:rsidR="00F70E71" w:rsidRPr="005679E8" w:rsidRDefault="00D13C45" w:rsidP="00D13C45">
      <w:pPr>
        <w:pStyle w:val="1"/>
        <w:spacing w:after="280"/>
        <w:ind w:left="800" w:firstLine="0"/>
        <w:rPr>
          <w:b/>
        </w:rPr>
      </w:pPr>
      <w:r w:rsidRPr="00D13C45">
        <w:rPr>
          <w:b/>
        </w:rPr>
        <w:t>4.</w:t>
      </w:r>
      <w:r>
        <w:rPr>
          <w:b/>
        </w:rPr>
        <w:t xml:space="preserve"> </w:t>
      </w:r>
      <w:r w:rsidR="00F70E71">
        <w:rPr>
          <w:b/>
        </w:rPr>
        <w:t>ОБЪЕМЫ И ИСТОЧНИКИ ФИНАНСИРОВАНИЯ</w:t>
      </w:r>
      <w:r w:rsidR="00F70E71" w:rsidRPr="005679E8">
        <w:rPr>
          <w:b/>
        </w:rPr>
        <w:t xml:space="preserve"> ПОДПРОГРАММЫ</w:t>
      </w:r>
    </w:p>
    <w:p w14:paraId="691D6C41" w14:textId="77777777" w:rsidR="00F70E71" w:rsidRPr="008950C7" w:rsidRDefault="00F70E71" w:rsidP="00F70E71">
      <w:pPr>
        <w:pStyle w:val="1"/>
        <w:ind w:firstLine="578"/>
        <w:jc w:val="both"/>
      </w:pPr>
      <w:r w:rsidRPr="008950C7">
        <w:t xml:space="preserve">Объемы и источники финансирования подпрограммы представлены в приложении № </w:t>
      </w:r>
      <w:r w:rsidR="008950C7" w:rsidRPr="008950C7">
        <w:t>3</w:t>
      </w:r>
      <w:r w:rsidRPr="008950C7">
        <w:t xml:space="preserve"> к муниципальной программе. </w:t>
      </w:r>
    </w:p>
    <w:p w14:paraId="28CED986" w14:textId="2745CD8B" w:rsidR="00F70E71" w:rsidRDefault="00F70E71" w:rsidP="00F70E71">
      <w:pPr>
        <w:pStyle w:val="1"/>
        <w:ind w:firstLine="578"/>
        <w:jc w:val="both"/>
      </w:pPr>
      <w:r w:rsidRPr="008950C7">
        <w:t>Объемы бюджетных ассигнований</w:t>
      </w:r>
      <w:r>
        <w:t xml:space="preserve"> будут уточняться при формировании районного бюджета «Качугский район» на очередной финансовый год и плановый период и внесении изменений.</w:t>
      </w:r>
    </w:p>
    <w:p w14:paraId="72AE642B" w14:textId="77777777" w:rsidR="00061CBD" w:rsidRDefault="00061CBD" w:rsidP="00F70E71">
      <w:pPr>
        <w:pStyle w:val="1"/>
        <w:ind w:firstLine="578"/>
        <w:jc w:val="both"/>
      </w:pPr>
    </w:p>
    <w:p w14:paraId="227BB057" w14:textId="7B7D6414" w:rsidR="00F70E71" w:rsidRDefault="00672A73" w:rsidP="00672A73">
      <w:pPr>
        <w:pStyle w:val="1"/>
        <w:ind w:firstLine="0"/>
        <w:jc w:val="center"/>
        <w:rPr>
          <w:b/>
        </w:rPr>
      </w:pPr>
      <w:r w:rsidRPr="00672A73">
        <w:rPr>
          <w:b/>
        </w:rPr>
        <w:t>5.</w:t>
      </w:r>
      <w:r>
        <w:rPr>
          <w:b/>
        </w:rPr>
        <w:t xml:space="preserve"> </w:t>
      </w:r>
      <w:r w:rsidR="00F70E71" w:rsidRPr="00960D9A">
        <w:rPr>
          <w:b/>
        </w:rPr>
        <w:t>ЦЕЛЕВЫЕ ПОКАЗАТЕЛИ</w:t>
      </w:r>
      <w:r w:rsidR="00061CBD">
        <w:rPr>
          <w:b/>
        </w:rPr>
        <w:t xml:space="preserve"> ПОДПРОГРАММЫ</w:t>
      </w:r>
    </w:p>
    <w:p w14:paraId="7E28B818" w14:textId="77777777" w:rsidR="00672A73" w:rsidRPr="00960D9A" w:rsidRDefault="00672A73" w:rsidP="00672A73">
      <w:pPr>
        <w:pStyle w:val="1"/>
        <w:ind w:firstLine="0"/>
        <w:jc w:val="center"/>
        <w:rPr>
          <w:b/>
        </w:rPr>
      </w:pPr>
    </w:p>
    <w:p w14:paraId="7B2B5D49" w14:textId="77777777" w:rsidR="00CA73EB" w:rsidRPr="00DE13D6" w:rsidRDefault="00CA73EB" w:rsidP="00CA73EB">
      <w:pPr>
        <w:pStyle w:val="1"/>
        <w:tabs>
          <w:tab w:val="left" w:pos="890"/>
        </w:tabs>
        <w:ind w:firstLine="0"/>
        <w:jc w:val="both"/>
      </w:pPr>
      <w:r>
        <w:t xml:space="preserve">     </w:t>
      </w:r>
      <w:r w:rsidRPr="00DE13D6">
        <w:t xml:space="preserve">Целевые показатели муниципальной программы представлены в приложении № 4 к муниципальной программе. </w:t>
      </w:r>
    </w:p>
    <w:p w14:paraId="49A6C15D" w14:textId="77777777" w:rsidR="00CA73EB" w:rsidRDefault="00B7509A" w:rsidP="00CA73EB">
      <w:pPr>
        <w:pStyle w:val="1"/>
        <w:tabs>
          <w:tab w:val="left" w:pos="890"/>
        </w:tabs>
        <w:ind w:firstLine="0"/>
        <w:jc w:val="both"/>
      </w:pPr>
      <w:r>
        <w:t xml:space="preserve">     </w:t>
      </w:r>
      <w:r w:rsidR="00CA73EB" w:rsidRPr="00DE13D6">
        <w:t xml:space="preserve">Методика расчёта целевых показателей </w:t>
      </w:r>
      <w:r w:rsidR="00CA73EB">
        <w:t>под</w:t>
      </w:r>
      <w:r w:rsidR="00CA73EB" w:rsidRPr="00DE13D6">
        <w:t>программы представлена в приложении № 5 к муниципальной программе.</w:t>
      </w:r>
    </w:p>
    <w:p w14:paraId="1D54F2C4" w14:textId="77777777" w:rsidR="00F70E71" w:rsidRDefault="00F70E71" w:rsidP="00D13C45">
      <w:pPr>
        <w:pStyle w:val="1"/>
        <w:ind w:firstLine="0"/>
        <w:jc w:val="center"/>
      </w:pPr>
    </w:p>
    <w:p w14:paraId="5EF204D8" w14:textId="77777777" w:rsidR="00D13C45" w:rsidRDefault="00D13C45" w:rsidP="00F70E71">
      <w:pPr>
        <w:pStyle w:val="1"/>
        <w:ind w:firstLine="0"/>
        <w:jc w:val="both"/>
      </w:pPr>
    </w:p>
    <w:p w14:paraId="05B0C2CA" w14:textId="113D8CE1" w:rsidR="00D13C45" w:rsidRPr="00D13C45" w:rsidRDefault="00672A73" w:rsidP="00672A73">
      <w:pPr>
        <w:pStyle w:val="1"/>
        <w:ind w:firstLine="540"/>
        <w:jc w:val="center"/>
        <w:rPr>
          <w:b/>
        </w:rPr>
      </w:pPr>
      <w:r w:rsidRPr="00672A73">
        <w:rPr>
          <w:b/>
        </w:rPr>
        <w:t>6.</w:t>
      </w:r>
      <w:r>
        <w:rPr>
          <w:b/>
        </w:rPr>
        <w:t xml:space="preserve"> </w:t>
      </w:r>
      <w:r w:rsidR="00D13C45" w:rsidRPr="00D13C45">
        <w:rPr>
          <w:b/>
        </w:rPr>
        <w:t xml:space="preserve">ОЖИДАЕМЫЕ КОНЕЧНЫЕ РЕЗУЛЬТАТЫ </w:t>
      </w:r>
      <w:r w:rsidR="00970E7E">
        <w:rPr>
          <w:b/>
        </w:rPr>
        <w:t xml:space="preserve">РЕАЛИЗАЦИИ </w:t>
      </w:r>
      <w:r w:rsidR="00D13C45" w:rsidRPr="00D13C45">
        <w:rPr>
          <w:b/>
        </w:rPr>
        <w:t>ПОДПРОГРАММЫ</w:t>
      </w:r>
    </w:p>
    <w:p w14:paraId="692D7D92" w14:textId="77777777" w:rsidR="00D13C45" w:rsidRPr="00D13C45" w:rsidRDefault="00D13C45" w:rsidP="00D13C45">
      <w:pPr>
        <w:pStyle w:val="1"/>
        <w:ind w:firstLine="540"/>
        <w:jc w:val="center"/>
        <w:rPr>
          <w:b/>
        </w:rPr>
      </w:pPr>
    </w:p>
    <w:p w14:paraId="1137411A" w14:textId="77777777" w:rsidR="00D13C45" w:rsidRDefault="00D13C45" w:rsidP="00D13C45">
      <w:pPr>
        <w:pStyle w:val="1"/>
        <w:ind w:firstLine="540"/>
        <w:jc w:val="both"/>
      </w:pPr>
      <w:r>
        <w:t>Для оценки эффективности реализации подпрограммы используются целевые показатели подпрограммы, которые отражают выполнение основного мероприятия подпрограммы. Значения целевых показателей зависят от утвержденных в районном бюджете объемов финансирования.</w:t>
      </w:r>
    </w:p>
    <w:p w14:paraId="0FC94DFA" w14:textId="77777777" w:rsidR="00D13C45" w:rsidRDefault="00D13C45" w:rsidP="00D13C45">
      <w:pPr>
        <w:pStyle w:val="1"/>
        <w:ind w:firstLine="540"/>
        <w:jc w:val="both"/>
      </w:pPr>
      <w: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14:paraId="38C126E5" w14:textId="77777777" w:rsidR="00F70E71" w:rsidRDefault="00D13C45" w:rsidP="00D13C45">
      <w:pPr>
        <w:pStyle w:val="1"/>
        <w:ind w:firstLine="540"/>
        <w:jc w:val="both"/>
      </w:pPr>
      <w:r>
        <w:t>Реализация подпрограммы создаст условия для достижения следующих результатов:</w:t>
      </w:r>
    </w:p>
    <w:p w14:paraId="64FDE612" w14:textId="77777777" w:rsidR="00D13C45" w:rsidRDefault="00D13C45" w:rsidP="00D13C45">
      <w:pPr>
        <w:pStyle w:val="1"/>
        <w:ind w:firstLine="0"/>
        <w:jc w:val="both"/>
      </w:pPr>
      <w:r>
        <w:t>1.Отсутствие просроченной кредиторской задолженности учреждений, находящихся в ведении органов местного самоуправления муниципальных образований Качугского района, по социально значимым расходам (заработной плате, начислениям на выплаты по оплате труда, коммунальным услугам, пособиям по социальной помощи населению) в расходах бюджетов муниципальных образований Качугского района.</w:t>
      </w:r>
    </w:p>
    <w:p w14:paraId="7B703A4B" w14:textId="77777777" w:rsidR="00D13C45" w:rsidRDefault="00D13C45" w:rsidP="00D13C45">
      <w:pPr>
        <w:pStyle w:val="1"/>
        <w:ind w:firstLine="0"/>
        <w:jc w:val="both"/>
      </w:pPr>
      <w:r>
        <w:t>2.Доля муниципальных образований Качугского района, у которых дефицит бюджета не превышает установленные бюджетным законодательством ограничения - 100%.</w:t>
      </w:r>
    </w:p>
    <w:p w14:paraId="1AE9FDE0" w14:textId="77777777" w:rsidR="005A3705" w:rsidRPr="005A3705" w:rsidRDefault="004B5329" w:rsidP="004B5329">
      <w:pPr>
        <w:pStyle w:val="1"/>
        <w:spacing w:after="280"/>
        <w:ind w:left="680" w:firstLine="0"/>
        <w:jc w:val="center"/>
        <w:rPr>
          <w:b/>
        </w:rPr>
      </w:pPr>
      <w:r w:rsidRPr="004B5329">
        <w:rPr>
          <w:b/>
        </w:rPr>
        <w:lastRenderedPageBreak/>
        <w:t>7.</w:t>
      </w:r>
      <w:r>
        <w:rPr>
          <w:b/>
        </w:rPr>
        <w:t xml:space="preserve">  ПЕРЕЧЕНЬ </w:t>
      </w:r>
      <w:r w:rsidR="005A3705" w:rsidRPr="005A3705">
        <w:rPr>
          <w:b/>
        </w:rPr>
        <w:t>ОСНОВН</w:t>
      </w:r>
      <w:r>
        <w:rPr>
          <w:b/>
        </w:rPr>
        <w:t>ЫХ</w:t>
      </w:r>
      <w:r w:rsidR="005A3705" w:rsidRPr="005A3705">
        <w:rPr>
          <w:b/>
        </w:rPr>
        <w:t xml:space="preserve"> МЕРОПРИЯТИ</w:t>
      </w:r>
      <w:r>
        <w:rPr>
          <w:b/>
        </w:rPr>
        <w:t>Й</w:t>
      </w:r>
      <w:r w:rsidR="005A3705" w:rsidRPr="005A3705">
        <w:rPr>
          <w:b/>
        </w:rPr>
        <w:t xml:space="preserve"> </w:t>
      </w:r>
      <w:r w:rsidR="000B3370">
        <w:rPr>
          <w:b/>
        </w:rPr>
        <w:t>ПОД</w:t>
      </w:r>
      <w:r w:rsidR="005A3705" w:rsidRPr="005A3705">
        <w:rPr>
          <w:b/>
        </w:rPr>
        <w:t>ПРОГРАММЫ</w:t>
      </w:r>
      <w:r>
        <w:rPr>
          <w:b/>
        </w:rPr>
        <w:t xml:space="preserve"> И ИХ РЕСУРСНОЕ ОБЕСПЕЧЕНИЕ</w:t>
      </w:r>
    </w:p>
    <w:p w14:paraId="1DBD4215" w14:textId="77777777" w:rsidR="007B7C9E" w:rsidRDefault="005A3705" w:rsidP="005A3705">
      <w:pPr>
        <w:pStyle w:val="1"/>
        <w:ind w:firstLine="0"/>
        <w:jc w:val="both"/>
      </w:pPr>
      <w:r>
        <w:t xml:space="preserve">        </w:t>
      </w:r>
      <w:r w:rsidR="004D19AF">
        <w:t xml:space="preserve">Для реализации подпрограммы </w:t>
      </w:r>
      <w:r>
        <w:t>предусмотрено</w:t>
      </w:r>
      <w:r w:rsidR="004D19AF">
        <w:t xml:space="preserve"> основн</w:t>
      </w:r>
      <w:r>
        <w:t>ое</w:t>
      </w:r>
      <w:r w:rsidR="004D19AF">
        <w:t xml:space="preserve"> мероприяти</w:t>
      </w:r>
      <w:r>
        <w:t>е «</w:t>
      </w:r>
      <w:r>
        <w:rPr>
          <w:color w:val="000000"/>
        </w:rPr>
        <w:t xml:space="preserve">Повышение финансовой устойчивости бюджетов </w:t>
      </w:r>
      <w:r w:rsidR="00E65358">
        <w:rPr>
          <w:color w:val="000000"/>
        </w:rPr>
        <w:t>муниципальных образований</w:t>
      </w:r>
      <w:r>
        <w:rPr>
          <w:color w:val="000000"/>
        </w:rPr>
        <w:t xml:space="preserve"> Качугского района».</w:t>
      </w:r>
    </w:p>
    <w:p w14:paraId="009CF2F4" w14:textId="77777777" w:rsidR="007B7C9E" w:rsidRDefault="004D19AF">
      <w:pPr>
        <w:pStyle w:val="1"/>
        <w:ind w:left="180" w:firstLine="500"/>
        <w:jc w:val="both"/>
      </w:pPr>
      <w:r>
        <w:t xml:space="preserve">В рамках выполнения данного мероприятия осуществляется предоставление дотаций </w:t>
      </w:r>
      <w:r>
        <w:rPr>
          <w:color w:val="000000"/>
        </w:rPr>
        <w:t xml:space="preserve">на </w:t>
      </w:r>
      <w:r>
        <w:t xml:space="preserve">выравнивание бюджетной обеспеченности </w:t>
      </w:r>
      <w:r w:rsidR="00D713E9">
        <w:t>п</w:t>
      </w:r>
      <w:r>
        <w:t xml:space="preserve">оселений </w:t>
      </w:r>
      <w:r w:rsidR="00D713E9">
        <w:t>Качугского</w:t>
      </w:r>
      <w:r>
        <w:t xml:space="preserve"> района. </w:t>
      </w:r>
    </w:p>
    <w:p w14:paraId="20212D85" w14:textId="77777777" w:rsidR="007B7C9E" w:rsidRDefault="004D19AF">
      <w:pPr>
        <w:pStyle w:val="1"/>
        <w:ind w:left="180"/>
        <w:jc w:val="both"/>
      </w:pPr>
      <w:r>
        <w:t>Распределение дотаций на выравнивание бюджетной обеспеченности поселений Ка</w:t>
      </w:r>
      <w:r w:rsidR="00D713E9">
        <w:t xml:space="preserve">чугского </w:t>
      </w:r>
      <w:r>
        <w:t>района осуществляется с учетом требова</w:t>
      </w:r>
      <w:r w:rsidR="00D713E9">
        <w:t xml:space="preserve">ний бюджетного </w:t>
      </w:r>
      <w:r w:rsidR="007819C5">
        <w:t xml:space="preserve">законодательства и </w:t>
      </w:r>
      <w:r>
        <w:t xml:space="preserve">утверждается решением Думы </w:t>
      </w:r>
      <w:r w:rsidR="00D713E9">
        <w:t>м</w:t>
      </w:r>
      <w:r>
        <w:t>униципального района</w:t>
      </w:r>
      <w:r w:rsidR="00D713E9">
        <w:t xml:space="preserve"> «Качугский район»</w:t>
      </w:r>
      <w:r>
        <w:t>.</w:t>
      </w:r>
    </w:p>
    <w:p w14:paraId="33DC079B" w14:textId="77777777" w:rsidR="004B5329" w:rsidRDefault="004B5329" w:rsidP="004B5329">
      <w:pPr>
        <w:pStyle w:val="1"/>
        <w:ind w:firstLine="578"/>
        <w:jc w:val="both"/>
      </w:pPr>
      <w:r>
        <w:t>Перечень основных мероприятий подпрограммы и их ресурсное обеспечение представлены в приложении № 1 к настоящей подпрограмме.</w:t>
      </w:r>
    </w:p>
    <w:p w14:paraId="1B1CA4CF" w14:textId="77777777" w:rsidR="004B5329" w:rsidRDefault="004B5329" w:rsidP="004B5329">
      <w:pPr>
        <w:pStyle w:val="1"/>
        <w:ind w:firstLine="578"/>
        <w:jc w:val="both"/>
      </w:pPr>
    </w:p>
    <w:p w14:paraId="34EB4CB7" w14:textId="77777777" w:rsidR="00013359" w:rsidRDefault="00013359" w:rsidP="006C0B87">
      <w:pPr>
        <w:pStyle w:val="1"/>
        <w:ind w:left="284" w:firstLine="296"/>
        <w:jc w:val="both"/>
      </w:pPr>
    </w:p>
    <w:p w14:paraId="41EACA74" w14:textId="77777777" w:rsidR="00013359" w:rsidRPr="006C0B87" w:rsidRDefault="00013359" w:rsidP="006C0B87">
      <w:pPr>
        <w:pStyle w:val="1"/>
        <w:ind w:left="284" w:firstLine="296"/>
        <w:jc w:val="both"/>
      </w:pPr>
    </w:p>
    <w:p w14:paraId="6765AEA6" w14:textId="77777777" w:rsidR="006C0B87" w:rsidRPr="006C0B87" w:rsidRDefault="006C0B87" w:rsidP="006C0B87">
      <w:pPr>
        <w:pStyle w:val="1"/>
        <w:ind w:left="180"/>
        <w:jc w:val="both"/>
      </w:pPr>
    </w:p>
    <w:p w14:paraId="42EA0B0B" w14:textId="77777777" w:rsidR="007B7C9E" w:rsidRDefault="004D19AF">
      <w:pPr>
        <w:pStyle w:val="a5"/>
      </w:pPr>
      <w:r>
        <w:br w:type="page"/>
      </w:r>
    </w:p>
    <w:p w14:paraId="27B67EB0" w14:textId="77777777" w:rsidR="007B7C9E" w:rsidRDefault="007B7C9E">
      <w:pPr>
        <w:pStyle w:val="1"/>
        <w:ind w:firstLine="720"/>
        <w:jc w:val="both"/>
        <w:sectPr w:rsidR="007B7C9E" w:rsidSect="004B5329">
          <w:pgSz w:w="11900" w:h="16840"/>
          <w:pgMar w:top="564" w:right="560" w:bottom="851" w:left="1242" w:header="0" w:footer="3" w:gutter="0"/>
          <w:cols w:space="720"/>
          <w:noEndnote/>
          <w:docGrid w:linePitch="360"/>
        </w:sectPr>
      </w:pPr>
    </w:p>
    <w:p w14:paraId="1F26E9AD" w14:textId="77777777" w:rsidR="00B1203E" w:rsidRPr="003033C9" w:rsidRDefault="00B1203E" w:rsidP="002914E7">
      <w:pPr>
        <w:tabs>
          <w:tab w:val="left" w:leader="underscore" w:pos="13742"/>
        </w:tabs>
        <w:spacing w:after="200" w:line="276" w:lineRule="auto"/>
        <w:ind w:left="10065"/>
        <w:jc w:val="right"/>
        <w:rPr>
          <w:rFonts w:ascii="Times New Roman" w:eastAsia="Arial" w:hAnsi="Times New Roman" w:cs="Times New Roman"/>
          <w:color w:val="1D1D1D"/>
          <w:sz w:val="18"/>
          <w:szCs w:val="18"/>
        </w:rPr>
      </w:pPr>
      <w:r w:rsidRPr="003033C9">
        <w:rPr>
          <w:rFonts w:ascii="Times New Roman" w:eastAsia="Arial" w:hAnsi="Times New Roman" w:cs="Times New Roman"/>
          <w:color w:val="1D1D1D"/>
          <w:sz w:val="18"/>
          <w:szCs w:val="18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color w:val="1D1D1D"/>
          <w:sz w:val="18"/>
          <w:szCs w:val="18"/>
        </w:rPr>
        <w:t>1 к приложению № 1</w:t>
      </w:r>
      <w:r w:rsidRPr="003033C9">
        <w:rPr>
          <w:rFonts w:ascii="Times New Roman" w:eastAsia="Arial" w:hAnsi="Times New Roman" w:cs="Times New Roman"/>
          <w:color w:val="1D1D1D"/>
          <w:sz w:val="18"/>
          <w:szCs w:val="18"/>
        </w:rPr>
        <w:t xml:space="preserve"> муниципальной программ</w:t>
      </w:r>
      <w:r>
        <w:rPr>
          <w:rFonts w:ascii="Times New Roman" w:eastAsia="Arial" w:hAnsi="Times New Roman" w:cs="Times New Roman"/>
          <w:color w:val="1D1D1D"/>
          <w:sz w:val="18"/>
          <w:szCs w:val="18"/>
        </w:rPr>
        <w:t>ы</w:t>
      </w:r>
      <w:r w:rsidRPr="003033C9">
        <w:rPr>
          <w:rFonts w:ascii="Times New Roman" w:eastAsia="Arial" w:hAnsi="Times New Roman" w:cs="Times New Roman"/>
          <w:color w:val="1D1D1D"/>
          <w:sz w:val="18"/>
          <w:szCs w:val="18"/>
        </w:rPr>
        <w:t xml:space="preserve"> «Управление муниципальными финансами муниципального района «Качугский район» на 2024-2026 годы" </w:t>
      </w:r>
    </w:p>
    <w:p w14:paraId="32DF4D1E" w14:textId="77777777" w:rsidR="00B1203E" w:rsidRPr="003033C9" w:rsidRDefault="00B1203E" w:rsidP="00B1203E">
      <w:pPr>
        <w:tabs>
          <w:tab w:val="left" w:leader="underscore" w:pos="13742"/>
        </w:tabs>
        <w:spacing w:after="200" w:line="276" w:lineRule="auto"/>
        <w:ind w:left="12100"/>
        <w:jc w:val="right"/>
        <w:rPr>
          <w:rFonts w:ascii="Times New Roman" w:eastAsia="Arial" w:hAnsi="Times New Roman" w:cs="Times New Roman"/>
          <w:color w:val="1D1D1D"/>
          <w:sz w:val="18"/>
          <w:szCs w:val="18"/>
        </w:rPr>
      </w:pPr>
      <w:r w:rsidRPr="003033C9">
        <w:rPr>
          <w:rFonts w:ascii="Times New Roman" w:eastAsia="Arial" w:hAnsi="Times New Roman" w:cs="Times New Roman"/>
          <w:color w:val="1D1D1D"/>
          <w:sz w:val="18"/>
          <w:szCs w:val="18"/>
        </w:rPr>
        <w:t>№______ от___________</w:t>
      </w:r>
      <w:r w:rsidRPr="003033C9">
        <w:rPr>
          <w:rFonts w:ascii="Times New Roman" w:eastAsia="Arial" w:hAnsi="Times New Roman" w:cs="Times New Roman"/>
          <w:color w:val="262626"/>
          <w:sz w:val="18"/>
          <w:szCs w:val="18"/>
        </w:rPr>
        <w:t xml:space="preserve"> </w:t>
      </w:r>
      <w:r w:rsidRPr="003033C9">
        <w:rPr>
          <w:rFonts w:ascii="Times New Roman" w:eastAsia="Arial" w:hAnsi="Times New Roman" w:cs="Times New Roman"/>
          <w:color w:val="1D1D1D"/>
          <w:sz w:val="18"/>
          <w:szCs w:val="18"/>
        </w:rPr>
        <w:t>2023 г.</w:t>
      </w:r>
    </w:p>
    <w:p w14:paraId="3B9E4560" w14:textId="77777777" w:rsidR="00B1203E" w:rsidRPr="003033C9" w:rsidRDefault="00B1203E" w:rsidP="00B1203E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  <w:t xml:space="preserve">Перечень основных мероприятий подпрограммы </w:t>
      </w:r>
      <w:r w:rsidRPr="00164930"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  <w:t>«Управление муниципальными финансами, организация составления и исполнения районного бюджета «Качугский район» и бюджетов муниципальных образований Качугского района, обеспечение осуществления внутреннего муниципального финансового контроля в сфере бюджетных правоотношений в муниципальном районе «Качугский район»</w:t>
      </w:r>
      <w:r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  <w:t xml:space="preserve"> и их ресурсное обеспечение на 2024-2026 годы</w:t>
      </w:r>
    </w:p>
    <w:tbl>
      <w:tblPr>
        <w:tblStyle w:val="af5"/>
        <w:tblW w:w="15293" w:type="dxa"/>
        <w:jc w:val="center"/>
        <w:tblLook w:val="0000" w:firstRow="0" w:lastRow="0" w:firstColumn="0" w:lastColumn="0" w:noHBand="0" w:noVBand="0"/>
      </w:tblPr>
      <w:tblGrid>
        <w:gridCol w:w="459"/>
        <w:gridCol w:w="3044"/>
        <w:gridCol w:w="951"/>
        <w:gridCol w:w="462"/>
        <w:gridCol w:w="461"/>
        <w:gridCol w:w="951"/>
        <w:gridCol w:w="951"/>
        <w:gridCol w:w="462"/>
        <w:gridCol w:w="461"/>
        <w:gridCol w:w="951"/>
        <w:gridCol w:w="951"/>
        <w:gridCol w:w="462"/>
        <w:gridCol w:w="461"/>
        <w:gridCol w:w="951"/>
        <w:gridCol w:w="951"/>
        <w:gridCol w:w="825"/>
        <w:gridCol w:w="461"/>
        <w:gridCol w:w="1078"/>
      </w:tblGrid>
      <w:tr w:rsidR="00B1203E" w:rsidRPr="003033C9" w14:paraId="07ED451E" w14:textId="77777777" w:rsidTr="009F3E62">
        <w:trPr>
          <w:trHeight w:hRule="exact" w:val="336"/>
          <w:jc w:val="center"/>
        </w:trPr>
        <w:tc>
          <w:tcPr>
            <w:tcW w:w="459" w:type="dxa"/>
            <w:vMerge w:val="restart"/>
          </w:tcPr>
          <w:p w14:paraId="41D846AC" w14:textId="77777777" w:rsidR="00B1203E" w:rsidRPr="003033C9" w:rsidRDefault="00B1203E" w:rsidP="006261D2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№ п/п</w:t>
            </w:r>
          </w:p>
        </w:tc>
        <w:tc>
          <w:tcPr>
            <w:tcW w:w="3044" w:type="dxa"/>
            <w:vMerge w:val="restart"/>
          </w:tcPr>
          <w:p w14:paraId="211C0350" w14:textId="77777777" w:rsidR="00B1203E" w:rsidRPr="003033C9" w:rsidRDefault="00B1203E" w:rsidP="006261D2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790" w:type="dxa"/>
            <w:gridSpan w:val="16"/>
          </w:tcPr>
          <w:p w14:paraId="4AB7CAD6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Сумма финансирования, руб.</w:t>
            </w:r>
          </w:p>
        </w:tc>
      </w:tr>
      <w:tr w:rsidR="00B1203E" w:rsidRPr="003033C9" w14:paraId="40ED3151" w14:textId="77777777" w:rsidTr="009F3E62">
        <w:trPr>
          <w:trHeight w:hRule="exact" w:val="205"/>
          <w:jc w:val="center"/>
        </w:trPr>
        <w:tc>
          <w:tcPr>
            <w:tcW w:w="459" w:type="dxa"/>
            <w:vMerge/>
          </w:tcPr>
          <w:p w14:paraId="34814D6A" w14:textId="77777777" w:rsidR="00B1203E" w:rsidRPr="003033C9" w:rsidRDefault="00B1203E" w:rsidP="006261D2">
            <w:pPr>
              <w:spacing w:before="120" w:line="276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14:paraId="5F83BA37" w14:textId="77777777" w:rsidR="00B1203E" w:rsidRPr="003033C9" w:rsidRDefault="00B1203E" w:rsidP="006261D2">
            <w:pPr>
              <w:spacing w:line="269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2825" w:type="dxa"/>
            <w:gridSpan w:val="4"/>
          </w:tcPr>
          <w:p w14:paraId="5B8BC099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2024 год</w:t>
            </w:r>
          </w:p>
        </w:tc>
        <w:tc>
          <w:tcPr>
            <w:tcW w:w="2825" w:type="dxa"/>
            <w:gridSpan w:val="4"/>
          </w:tcPr>
          <w:p w14:paraId="1B6887A6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2025 год</w:t>
            </w:r>
          </w:p>
        </w:tc>
        <w:tc>
          <w:tcPr>
            <w:tcW w:w="2825" w:type="dxa"/>
            <w:gridSpan w:val="4"/>
          </w:tcPr>
          <w:p w14:paraId="1428AB85" w14:textId="77777777" w:rsidR="00B1203E" w:rsidRPr="003033C9" w:rsidRDefault="00B1203E" w:rsidP="006261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2026 год</w:t>
            </w:r>
          </w:p>
        </w:tc>
        <w:tc>
          <w:tcPr>
            <w:tcW w:w="3315" w:type="dxa"/>
            <w:gridSpan w:val="4"/>
          </w:tcPr>
          <w:p w14:paraId="7748DA57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</w:tr>
      <w:tr w:rsidR="00B1203E" w:rsidRPr="003033C9" w14:paraId="236D10C3" w14:textId="77777777" w:rsidTr="009F3E62">
        <w:trPr>
          <w:trHeight w:hRule="exact" w:val="216"/>
          <w:jc w:val="center"/>
        </w:trPr>
        <w:tc>
          <w:tcPr>
            <w:tcW w:w="459" w:type="dxa"/>
            <w:vMerge/>
          </w:tcPr>
          <w:p w14:paraId="6689D80D" w14:textId="77777777" w:rsidR="00B1203E" w:rsidRPr="003033C9" w:rsidRDefault="00B1203E" w:rsidP="006261D2">
            <w:pPr>
              <w:spacing w:before="120" w:line="276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14:paraId="51324C94" w14:textId="77777777" w:rsidR="00B1203E" w:rsidRPr="003033C9" w:rsidRDefault="00B1203E" w:rsidP="006261D2">
            <w:pPr>
              <w:spacing w:line="269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951" w:type="dxa"/>
          </w:tcPr>
          <w:p w14:paraId="11B0AC26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62" w:type="dxa"/>
          </w:tcPr>
          <w:p w14:paraId="41C8F43D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461" w:type="dxa"/>
          </w:tcPr>
          <w:p w14:paraId="554E981C" w14:textId="77777777" w:rsidR="00B1203E" w:rsidRPr="003033C9" w:rsidRDefault="00B1203E" w:rsidP="006261D2">
            <w:pPr>
              <w:spacing w:line="271" w:lineRule="auto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951" w:type="dxa"/>
          </w:tcPr>
          <w:p w14:paraId="432E3CBE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  <w:tc>
          <w:tcPr>
            <w:tcW w:w="951" w:type="dxa"/>
          </w:tcPr>
          <w:p w14:paraId="5FDD254E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62" w:type="dxa"/>
          </w:tcPr>
          <w:p w14:paraId="41ED0AD6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461" w:type="dxa"/>
          </w:tcPr>
          <w:p w14:paraId="3DC583FE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951" w:type="dxa"/>
          </w:tcPr>
          <w:p w14:paraId="5D656F5A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  <w:tc>
          <w:tcPr>
            <w:tcW w:w="951" w:type="dxa"/>
          </w:tcPr>
          <w:p w14:paraId="176DC5DC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62" w:type="dxa"/>
          </w:tcPr>
          <w:p w14:paraId="694C4D8E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461" w:type="dxa"/>
          </w:tcPr>
          <w:p w14:paraId="2F48291D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951" w:type="dxa"/>
          </w:tcPr>
          <w:p w14:paraId="7E5DFFEB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  <w:tc>
          <w:tcPr>
            <w:tcW w:w="951" w:type="dxa"/>
          </w:tcPr>
          <w:p w14:paraId="772FD806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825" w:type="dxa"/>
          </w:tcPr>
          <w:p w14:paraId="017F4F8D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461" w:type="dxa"/>
          </w:tcPr>
          <w:p w14:paraId="0C1B80F5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1078" w:type="dxa"/>
          </w:tcPr>
          <w:p w14:paraId="162EFB58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</w:tr>
      <w:tr w:rsidR="00B1203E" w:rsidRPr="003033C9" w14:paraId="6BDD3EB7" w14:textId="77777777" w:rsidTr="009F3E62">
        <w:trPr>
          <w:trHeight w:hRule="exact" w:val="202"/>
          <w:jc w:val="center"/>
        </w:trPr>
        <w:tc>
          <w:tcPr>
            <w:tcW w:w="459" w:type="dxa"/>
          </w:tcPr>
          <w:p w14:paraId="2A28C3FF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4" w:type="dxa"/>
          </w:tcPr>
          <w:p w14:paraId="78F3E3D7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3F789B44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3</w:t>
            </w:r>
          </w:p>
        </w:tc>
        <w:tc>
          <w:tcPr>
            <w:tcW w:w="462" w:type="dxa"/>
          </w:tcPr>
          <w:p w14:paraId="10E94E02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4</w:t>
            </w:r>
          </w:p>
        </w:tc>
        <w:tc>
          <w:tcPr>
            <w:tcW w:w="461" w:type="dxa"/>
          </w:tcPr>
          <w:p w14:paraId="61624F15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1380C6DA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6</w:t>
            </w:r>
          </w:p>
        </w:tc>
        <w:tc>
          <w:tcPr>
            <w:tcW w:w="951" w:type="dxa"/>
          </w:tcPr>
          <w:p w14:paraId="4E595417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7</w:t>
            </w:r>
          </w:p>
        </w:tc>
        <w:tc>
          <w:tcPr>
            <w:tcW w:w="462" w:type="dxa"/>
          </w:tcPr>
          <w:p w14:paraId="53FBC75A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8</w:t>
            </w:r>
          </w:p>
        </w:tc>
        <w:tc>
          <w:tcPr>
            <w:tcW w:w="461" w:type="dxa"/>
          </w:tcPr>
          <w:p w14:paraId="7D1BAF18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9</w:t>
            </w:r>
          </w:p>
        </w:tc>
        <w:tc>
          <w:tcPr>
            <w:tcW w:w="951" w:type="dxa"/>
          </w:tcPr>
          <w:p w14:paraId="2A191F09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10</w:t>
            </w:r>
          </w:p>
        </w:tc>
        <w:tc>
          <w:tcPr>
            <w:tcW w:w="951" w:type="dxa"/>
          </w:tcPr>
          <w:p w14:paraId="20C864BA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11</w:t>
            </w:r>
          </w:p>
        </w:tc>
        <w:tc>
          <w:tcPr>
            <w:tcW w:w="462" w:type="dxa"/>
          </w:tcPr>
          <w:p w14:paraId="42CCFFD9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12</w:t>
            </w:r>
          </w:p>
        </w:tc>
        <w:tc>
          <w:tcPr>
            <w:tcW w:w="461" w:type="dxa"/>
          </w:tcPr>
          <w:p w14:paraId="4D7FFE39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14:paraId="4248BB1B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14</w:t>
            </w:r>
          </w:p>
        </w:tc>
        <w:tc>
          <w:tcPr>
            <w:tcW w:w="951" w:type="dxa"/>
          </w:tcPr>
          <w:p w14:paraId="7B3ED1F2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15</w:t>
            </w:r>
          </w:p>
        </w:tc>
        <w:tc>
          <w:tcPr>
            <w:tcW w:w="825" w:type="dxa"/>
          </w:tcPr>
          <w:p w14:paraId="34093AA2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16</w:t>
            </w:r>
          </w:p>
        </w:tc>
        <w:tc>
          <w:tcPr>
            <w:tcW w:w="461" w:type="dxa"/>
          </w:tcPr>
          <w:p w14:paraId="611B2D4B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17</w:t>
            </w:r>
          </w:p>
        </w:tc>
        <w:tc>
          <w:tcPr>
            <w:tcW w:w="1078" w:type="dxa"/>
          </w:tcPr>
          <w:p w14:paraId="6AA58B48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18</w:t>
            </w:r>
          </w:p>
        </w:tc>
      </w:tr>
      <w:tr w:rsidR="001B5E61" w:rsidRPr="003033C9" w14:paraId="37A6EF80" w14:textId="77777777" w:rsidTr="009F3E62">
        <w:trPr>
          <w:trHeight w:val="1909"/>
          <w:jc w:val="center"/>
        </w:trPr>
        <w:tc>
          <w:tcPr>
            <w:tcW w:w="459" w:type="dxa"/>
          </w:tcPr>
          <w:p w14:paraId="1B900FFF" w14:textId="77777777" w:rsidR="00B1203E" w:rsidRPr="00296332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1</w:t>
            </w:r>
          </w:p>
        </w:tc>
        <w:tc>
          <w:tcPr>
            <w:tcW w:w="3044" w:type="dxa"/>
          </w:tcPr>
          <w:p w14:paraId="00C25B18" w14:textId="77777777" w:rsidR="00B1203E" w:rsidRDefault="00B1203E" w:rsidP="006261D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  <w:r w:rsidRPr="00296332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 xml:space="preserve">Обеспечение эффективного управления </w:t>
            </w:r>
            <w:r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 xml:space="preserve">муниципальными </w:t>
            </w:r>
            <w:r w:rsidRPr="00296332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 xml:space="preserve">финансами муниципального района «Качугский район», составление и организация исполнения районного бюджета и бюджетов </w:t>
            </w:r>
            <w:r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муниципальных образований</w:t>
            </w:r>
          </w:p>
          <w:p w14:paraId="3B2D56B3" w14:textId="77777777" w:rsidR="00B1203E" w:rsidRPr="00296332" w:rsidRDefault="00B1203E" w:rsidP="006261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296332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 xml:space="preserve"> Качугского района</w:t>
            </w:r>
          </w:p>
        </w:tc>
        <w:tc>
          <w:tcPr>
            <w:tcW w:w="951" w:type="dxa"/>
            <w:vAlign w:val="center"/>
          </w:tcPr>
          <w:p w14:paraId="11DDA836" w14:textId="5B345929" w:rsidR="00B1203E" w:rsidRPr="00450C7E" w:rsidRDefault="003F61F0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  <w:lang w:val="en-US"/>
              </w:rPr>
              <w:t>010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  <w:lang w:val="en-US"/>
              </w:rPr>
              <w:t>000</w:t>
            </w:r>
            <w:r w:rsidR="00B1203E" w:rsidRPr="00450C7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</w:t>
            </w:r>
            <w:r w:rsidR="00B1203E" w:rsidRPr="00450C7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14:paraId="210C6C5F" w14:textId="47CCB15B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32F00768" w14:textId="12BCCBD9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  <w:vAlign w:val="center"/>
          </w:tcPr>
          <w:p w14:paraId="7FCCE0D8" w14:textId="49EEE7FC" w:rsidR="00B1203E" w:rsidRPr="00450C7E" w:rsidRDefault="003F61F0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27 010 000</w:t>
            </w:r>
            <w:r w:rsidR="00B1203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,0</w:t>
            </w:r>
          </w:p>
        </w:tc>
        <w:tc>
          <w:tcPr>
            <w:tcW w:w="951" w:type="dxa"/>
            <w:vAlign w:val="center"/>
          </w:tcPr>
          <w:p w14:paraId="3DD2C0AA" w14:textId="2DBA45AF" w:rsidR="00B1203E" w:rsidRPr="00450C7E" w:rsidRDefault="003F61F0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27 910 700</w:t>
            </w:r>
            <w:r w:rsidR="00B1203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,0</w:t>
            </w:r>
          </w:p>
        </w:tc>
        <w:tc>
          <w:tcPr>
            <w:tcW w:w="462" w:type="dxa"/>
            <w:vAlign w:val="center"/>
          </w:tcPr>
          <w:p w14:paraId="04776953" w14:textId="77EB5BA3" w:rsidR="00B1203E" w:rsidRPr="00450C7E" w:rsidRDefault="00B1203E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33468B8E" w14:textId="1B27730E" w:rsidR="00B1203E" w:rsidRPr="00450C7E" w:rsidRDefault="00B1203E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  <w:vAlign w:val="center"/>
          </w:tcPr>
          <w:p w14:paraId="2C4E2B90" w14:textId="2F6FA94D" w:rsidR="00B1203E" w:rsidRPr="00450C7E" w:rsidRDefault="003F61F0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27 910 700</w:t>
            </w:r>
            <w:r w:rsidR="00B1203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,0</w:t>
            </w:r>
          </w:p>
        </w:tc>
        <w:tc>
          <w:tcPr>
            <w:tcW w:w="951" w:type="dxa"/>
            <w:vAlign w:val="center"/>
          </w:tcPr>
          <w:p w14:paraId="53715AC2" w14:textId="387A177B" w:rsidR="00B1203E" w:rsidRPr="00450C7E" w:rsidRDefault="003F61F0" w:rsidP="009F3E62">
            <w:pPr>
              <w:spacing w:line="28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28 847 400</w:t>
            </w:r>
            <w:r w:rsidR="00B1203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,0</w:t>
            </w:r>
          </w:p>
        </w:tc>
        <w:tc>
          <w:tcPr>
            <w:tcW w:w="462" w:type="dxa"/>
            <w:vAlign w:val="center"/>
          </w:tcPr>
          <w:p w14:paraId="78967865" w14:textId="67104FB0" w:rsidR="00B1203E" w:rsidRPr="00450C7E" w:rsidRDefault="00B1203E" w:rsidP="009F3E62">
            <w:pPr>
              <w:spacing w:line="28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002F1A97" w14:textId="3A062B27" w:rsidR="00B1203E" w:rsidRPr="00450C7E" w:rsidRDefault="00B1203E" w:rsidP="009F3E62">
            <w:pPr>
              <w:spacing w:line="28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  <w:vAlign w:val="center"/>
          </w:tcPr>
          <w:p w14:paraId="3B242D68" w14:textId="786C44C7" w:rsidR="00B1203E" w:rsidRPr="00450C7E" w:rsidRDefault="003F61F0" w:rsidP="009F3E62">
            <w:pPr>
              <w:spacing w:line="28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28 847 400</w:t>
            </w:r>
            <w:r w:rsidR="00B1203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,0</w:t>
            </w:r>
          </w:p>
        </w:tc>
        <w:tc>
          <w:tcPr>
            <w:tcW w:w="951" w:type="dxa"/>
            <w:vAlign w:val="center"/>
          </w:tcPr>
          <w:p w14:paraId="319F5F17" w14:textId="3B151A7F" w:rsidR="00B1203E" w:rsidRPr="00450C7E" w:rsidRDefault="003F61F0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83 7</w:t>
            </w:r>
            <w:r w:rsidR="00DF1572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8 100</w:t>
            </w:r>
            <w:r w:rsidR="00B1203E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,0</w:t>
            </w:r>
          </w:p>
        </w:tc>
        <w:tc>
          <w:tcPr>
            <w:tcW w:w="825" w:type="dxa"/>
            <w:vAlign w:val="center"/>
          </w:tcPr>
          <w:p w14:paraId="442D32D8" w14:textId="0B95CAFC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7B5F9F5D" w14:textId="1DAF7EDD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1078" w:type="dxa"/>
            <w:vAlign w:val="center"/>
          </w:tcPr>
          <w:p w14:paraId="69F6AF10" w14:textId="0EF06F7F" w:rsidR="00B1203E" w:rsidRPr="00450C7E" w:rsidRDefault="003F61F0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83 7</w:t>
            </w:r>
            <w:r w:rsidR="00DF1572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8 100,0</w:t>
            </w:r>
          </w:p>
        </w:tc>
      </w:tr>
      <w:tr w:rsidR="001B5E61" w:rsidRPr="003033C9" w14:paraId="1FDBA040" w14:textId="77777777" w:rsidTr="009F3E62">
        <w:trPr>
          <w:trHeight w:val="562"/>
          <w:jc w:val="center"/>
        </w:trPr>
        <w:tc>
          <w:tcPr>
            <w:tcW w:w="459" w:type="dxa"/>
          </w:tcPr>
          <w:p w14:paraId="76D37CE6" w14:textId="77777777" w:rsidR="00B1203E" w:rsidRPr="00296332" w:rsidRDefault="00B1203E" w:rsidP="006261D2">
            <w:pPr>
              <w:ind w:left="-5" w:firstLine="5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2</w:t>
            </w:r>
          </w:p>
        </w:tc>
        <w:tc>
          <w:tcPr>
            <w:tcW w:w="3044" w:type="dxa"/>
          </w:tcPr>
          <w:p w14:paraId="2A6B6EEE" w14:textId="77777777" w:rsidR="00B1203E" w:rsidRPr="00296332" w:rsidRDefault="00B1203E" w:rsidP="006261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296332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Управление муниципальным долгом муниципального района «Качугский район</w:t>
            </w:r>
          </w:p>
        </w:tc>
        <w:tc>
          <w:tcPr>
            <w:tcW w:w="951" w:type="dxa"/>
            <w:vAlign w:val="center"/>
          </w:tcPr>
          <w:p w14:paraId="3383AFE9" w14:textId="47BD20AE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462" w:type="dxa"/>
            <w:vAlign w:val="center"/>
          </w:tcPr>
          <w:p w14:paraId="57081E28" w14:textId="6FE50ADD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0F5BB430" w14:textId="40DEA19E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  <w:vAlign w:val="center"/>
          </w:tcPr>
          <w:p w14:paraId="1F2BF4ED" w14:textId="3D9B828F" w:rsidR="00B1203E" w:rsidRPr="00450C7E" w:rsidRDefault="00B1203E" w:rsidP="009F3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951" w:type="dxa"/>
            <w:vAlign w:val="center"/>
          </w:tcPr>
          <w:p w14:paraId="1B7236B7" w14:textId="11EC8F81" w:rsidR="00B1203E" w:rsidRPr="00450C7E" w:rsidRDefault="00B1203E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462" w:type="dxa"/>
            <w:vAlign w:val="center"/>
          </w:tcPr>
          <w:p w14:paraId="70DECC39" w14:textId="537596DC" w:rsidR="00B1203E" w:rsidRPr="00450C7E" w:rsidRDefault="00B1203E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1612B690" w14:textId="6129474B" w:rsidR="00B1203E" w:rsidRPr="00450C7E" w:rsidRDefault="00B1203E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  <w:vAlign w:val="center"/>
          </w:tcPr>
          <w:p w14:paraId="5D3B7D44" w14:textId="3B49FC63" w:rsidR="00B1203E" w:rsidRPr="00450C7E" w:rsidRDefault="00B1203E" w:rsidP="009F3E6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951" w:type="dxa"/>
            <w:vAlign w:val="center"/>
          </w:tcPr>
          <w:p w14:paraId="1CE76087" w14:textId="20644878" w:rsidR="00B1203E" w:rsidRPr="00450C7E" w:rsidRDefault="00B1203E" w:rsidP="009F3E6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462" w:type="dxa"/>
            <w:vAlign w:val="center"/>
          </w:tcPr>
          <w:p w14:paraId="3317FDD7" w14:textId="77CDF757" w:rsidR="00B1203E" w:rsidRPr="00450C7E" w:rsidRDefault="00B1203E" w:rsidP="009F3E6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center"/>
          </w:tcPr>
          <w:p w14:paraId="1D7438D1" w14:textId="19B23C41" w:rsidR="00B1203E" w:rsidRPr="00450C7E" w:rsidRDefault="00B1203E" w:rsidP="009F3E6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  <w:vAlign w:val="center"/>
          </w:tcPr>
          <w:p w14:paraId="172B2ED3" w14:textId="423CE9A7" w:rsidR="00B1203E" w:rsidRPr="00450C7E" w:rsidRDefault="00B1203E" w:rsidP="009F3E6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951" w:type="dxa"/>
            <w:vAlign w:val="bottom"/>
          </w:tcPr>
          <w:p w14:paraId="73348026" w14:textId="35DC7F24" w:rsidR="00B1203E" w:rsidRPr="00450C7E" w:rsidRDefault="00B1203E" w:rsidP="009F3E62">
            <w:pPr>
              <w:spacing w:after="260"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30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  <w:tc>
          <w:tcPr>
            <w:tcW w:w="825" w:type="dxa"/>
            <w:vAlign w:val="bottom"/>
          </w:tcPr>
          <w:p w14:paraId="6AB4EE3C" w14:textId="0C98D1FC" w:rsidR="00B1203E" w:rsidRPr="00450C7E" w:rsidRDefault="00B1203E" w:rsidP="009F3E62">
            <w:pPr>
              <w:spacing w:after="260"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  <w:vAlign w:val="bottom"/>
          </w:tcPr>
          <w:p w14:paraId="20D9B453" w14:textId="70A2B5A8" w:rsidR="00B1203E" w:rsidRPr="00450C7E" w:rsidRDefault="00B1203E" w:rsidP="009F3E62">
            <w:pPr>
              <w:spacing w:after="260"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1078" w:type="dxa"/>
            <w:vAlign w:val="bottom"/>
          </w:tcPr>
          <w:p w14:paraId="01DD3F8C" w14:textId="670648E4" w:rsidR="00B1203E" w:rsidRPr="00450C7E" w:rsidRDefault="00B1203E" w:rsidP="009F3E62">
            <w:pPr>
              <w:spacing w:after="260"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30</w:t>
            </w:r>
            <w:r w:rsidR="00F027BD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000,0</w:t>
            </w:r>
          </w:p>
        </w:tc>
      </w:tr>
      <w:tr w:rsidR="00B1203E" w:rsidRPr="003033C9" w14:paraId="50B6B130" w14:textId="77777777" w:rsidTr="009F3E62">
        <w:trPr>
          <w:trHeight w:val="228"/>
          <w:jc w:val="center"/>
        </w:trPr>
        <w:tc>
          <w:tcPr>
            <w:tcW w:w="3503" w:type="dxa"/>
            <w:gridSpan w:val="2"/>
          </w:tcPr>
          <w:p w14:paraId="479F682E" w14:textId="77777777" w:rsidR="00B1203E" w:rsidRPr="00F85E5A" w:rsidRDefault="00B1203E" w:rsidP="006261D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  <w:r w:rsidRPr="00F85E5A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</w:tcPr>
          <w:p w14:paraId="496C8EA4" w14:textId="4E11E4D6" w:rsidR="00B1203E" w:rsidRDefault="00F027BD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27 020 000,0</w:t>
            </w:r>
          </w:p>
        </w:tc>
        <w:tc>
          <w:tcPr>
            <w:tcW w:w="462" w:type="dxa"/>
          </w:tcPr>
          <w:p w14:paraId="64A912ED" w14:textId="37EB0271" w:rsidR="00B1203E" w:rsidRDefault="00B1203E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</w:tcPr>
          <w:p w14:paraId="4547F6C6" w14:textId="4DC96CEF" w:rsidR="00B1203E" w:rsidRDefault="00B1203E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</w:tcPr>
          <w:p w14:paraId="74D2DA40" w14:textId="7B5BDAC4" w:rsidR="00B1203E" w:rsidRDefault="00F027BD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27 020 000,0</w:t>
            </w:r>
          </w:p>
        </w:tc>
        <w:tc>
          <w:tcPr>
            <w:tcW w:w="951" w:type="dxa"/>
          </w:tcPr>
          <w:p w14:paraId="580BBEA9" w14:textId="5542F723" w:rsidR="00B1203E" w:rsidRDefault="00F027BD" w:rsidP="00CE02D7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27 920 700,0</w:t>
            </w:r>
          </w:p>
        </w:tc>
        <w:tc>
          <w:tcPr>
            <w:tcW w:w="462" w:type="dxa"/>
          </w:tcPr>
          <w:p w14:paraId="559E4B82" w14:textId="07A0EC21" w:rsidR="00B1203E" w:rsidRDefault="00B1203E" w:rsidP="00CE02D7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</w:tcPr>
          <w:p w14:paraId="34C3AC91" w14:textId="438F6656" w:rsidR="00B1203E" w:rsidRDefault="00B1203E" w:rsidP="00CE02D7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</w:tcPr>
          <w:p w14:paraId="51C0178F" w14:textId="18EA9071" w:rsidR="00B1203E" w:rsidRDefault="00F027BD" w:rsidP="00CE02D7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27 920 700,0</w:t>
            </w:r>
          </w:p>
        </w:tc>
        <w:tc>
          <w:tcPr>
            <w:tcW w:w="951" w:type="dxa"/>
          </w:tcPr>
          <w:p w14:paraId="51549D78" w14:textId="1D51A793" w:rsidR="00B1203E" w:rsidRDefault="00DF1572" w:rsidP="00CE02D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28 857 400,0</w:t>
            </w:r>
          </w:p>
        </w:tc>
        <w:tc>
          <w:tcPr>
            <w:tcW w:w="462" w:type="dxa"/>
          </w:tcPr>
          <w:p w14:paraId="3629DA3D" w14:textId="3396C4BC" w:rsidR="00B1203E" w:rsidRDefault="00B1203E" w:rsidP="00CE02D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461" w:type="dxa"/>
          </w:tcPr>
          <w:p w14:paraId="7EA6213C" w14:textId="65BE4F38" w:rsidR="00B1203E" w:rsidRDefault="00B1203E" w:rsidP="00CE02D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951" w:type="dxa"/>
          </w:tcPr>
          <w:p w14:paraId="4655FB26" w14:textId="1D7E2ABE" w:rsidR="00B1203E" w:rsidRDefault="00DF1572" w:rsidP="00CE02D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28 847 400,0</w:t>
            </w:r>
          </w:p>
        </w:tc>
        <w:tc>
          <w:tcPr>
            <w:tcW w:w="951" w:type="dxa"/>
          </w:tcPr>
          <w:p w14:paraId="6B90C07C" w14:textId="5AFACD12" w:rsidR="00B1203E" w:rsidRPr="001B5E61" w:rsidRDefault="00DF1572" w:rsidP="00CE02D7">
            <w:pPr>
              <w:pStyle w:val="a7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83 798 100,0</w:t>
            </w:r>
          </w:p>
        </w:tc>
        <w:tc>
          <w:tcPr>
            <w:tcW w:w="825" w:type="dxa"/>
          </w:tcPr>
          <w:p w14:paraId="2B355387" w14:textId="5DBC5902" w:rsidR="00B1203E" w:rsidRPr="001B5E61" w:rsidRDefault="00B1203E" w:rsidP="00CE02D7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1B5E61">
              <w:rPr>
                <w:sz w:val="14"/>
                <w:szCs w:val="14"/>
              </w:rPr>
              <w:t>0,0</w:t>
            </w:r>
          </w:p>
        </w:tc>
        <w:tc>
          <w:tcPr>
            <w:tcW w:w="461" w:type="dxa"/>
          </w:tcPr>
          <w:p w14:paraId="37D22CE6" w14:textId="2D1FD1EA" w:rsidR="00B1203E" w:rsidRPr="001B5E61" w:rsidRDefault="00B1203E" w:rsidP="00CE02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5E6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78" w:type="dxa"/>
          </w:tcPr>
          <w:p w14:paraId="151138A4" w14:textId="34230E40" w:rsidR="00B1203E" w:rsidRPr="001B5E61" w:rsidRDefault="00DF1572" w:rsidP="00CE02D7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83 798 100,0</w:t>
            </w:r>
          </w:p>
        </w:tc>
      </w:tr>
    </w:tbl>
    <w:p w14:paraId="0BB84E77" w14:textId="77777777" w:rsidR="00B1203E" w:rsidRPr="003033C9" w:rsidRDefault="00B1203E" w:rsidP="00B1203E">
      <w:pPr>
        <w:spacing w:line="1" w:lineRule="exact"/>
        <w:rPr>
          <w:rFonts w:ascii="Times New Roman" w:hAnsi="Times New Roman" w:cs="Times New Roman"/>
          <w:sz w:val="18"/>
          <w:szCs w:val="18"/>
        </w:rPr>
      </w:pPr>
      <w:r w:rsidRPr="003033C9">
        <w:rPr>
          <w:rFonts w:ascii="Times New Roman" w:hAnsi="Times New Roman" w:cs="Times New Roman"/>
          <w:sz w:val="18"/>
          <w:szCs w:val="18"/>
        </w:rPr>
        <w:br w:type="page"/>
      </w:r>
    </w:p>
    <w:p w14:paraId="38A6DE68" w14:textId="4B323361" w:rsidR="00B1203E" w:rsidRDefault="00B1203E" w:rsidP="00B2665F">
      <w:pPr>
        <w:tabs>
          <w:tab w:val="left" w:pos="12309"/>
          <w:tab w:val="left" w:pos="13755"/>
        </w:tabs>
        <w:spacing w:after="659" w:line="1" w:lineRule="exact"/>
        <w:rPr>
          <w:rFonts w:ascii="Times New Roman" w:eastAsia="Arial" w:hAnsi="Times New Roman" w:cs="Times New Roman"/>
          <w:color w:val="1D1D1D"/>
          <w:sz w:val="18"/>
          <w:szCs w:val="18"/>
        </w:rPr>
      </w:pPr>
      <w:r>
        <w:lastRenderedPageBreak/>
        <w:tab/>
      </w:r>
      <w:r w:rsidR="00B2665F">
        <w:tab/>
      </w:r>
    </w:p>
    <w:p w14:paraId="74AF17F1" w14:textId="0014F92F" w:rsidR="00B1203E" w:rsidRPr="00B2665F" w:rsidRDefault="00B1203E" w:rsidP="00B2665F">
      <w:pPr>
        <w:tabs>
          <w:tab w:val="left" w:leader="underscore" w:pos="13742"/>
        </w:tabs>
        <w:spacing w:after="200" w:line="276" w:lineRule="auto"/>
        <w:ind w:left="9498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Приложение № 1 к приложению № 2 муниципальной программы «Управление муниципальными финансами муниципального района «Качугский район» на 2024-2026 годы" </w:t>
      </w:r>
    </w:p>
    <w:p w14:paraId="3C7138B6" w14:textId="77777777" w:rsidR="008D7A18" w:rsidRPr="003033C9" w:rsidRDefault="008D7A18" w:rsidP="00B2665F">
      <w:pPr>
        <w:tabs>
          <w:tab w:val="left" w:leader="underscore" w:pos="13742"/>
        </w:tabs>
        <w:spacing w:after="200" w:line="276" w:lineRule="auto"/>
        <w:ind w:left="9498"/>
        <w:jc w:val="right"/>
        <w:rPr>
          <w:rFonts w:ascii="Times New Roman" w:eastAsia="Arial" w:hAnsi="Times New Roman" w:cs="Times New Roman"/>
          <w:color w:val="1D1D1D"/>
          <w:sz w:val="18"/>
          <w:szCs w:val="18"/>
        </w:rPr>
      </w:pP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t>№______ от___________</w:t>
      </w:r>
      <w:r w:rsidRPr="00B2665F">
        <w:rPr>
          <w:rFonts w:ascii="Times New Roman" w:eastAsia="Arial" w:hAnsi="Times New Roman" w:cs="Times New Roman"/>
          <w:color w:val="262626"/>
          <w:sz w:val="20"/>
          <w:szCs w:val="20"/>
        </w:rPr>
        <w:t xml:space="preserve"> </w:t>
      </w: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t>2023 г</w:t>
      </w:r>
      <w:r w:rsidRPr="003033C9">
        <w:rPr>
          <w:rFonts w:ascii="Times New Roman" w:eastAsia="Arial" w:hAnsi="Times New Roman" w:cs="Times New Roman"/>
          <w:color w:val="1D1D1D"/>
          <w:sz w:val="18"/>
          <w:szCs w:val="18"/>
        </w:rPr>
        <w:t>.</w:t>
      </w:r>
    </w:p>
    <w:p w14:paraId="7C36626C" w14:textId="77777777" w:rsidR="00B1203E" w:rsidRDefault="00B1203E" w:rsidP="007708E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</w:pPr>
      <w:r w:rsidRPr="004064DE"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  <w:t xml:space="preserve">Перечень основных мероприятий подпрограммы </w:t>
      </w:r>
      <w:r w:rsidRPr="004064DE">
        <w:rPr>
          <w:rFonts w:ascii="Times New Roman" w:hAnsi="Times New Roman" w:cs="Times New Roman"/>
          <w:b/>
          <w:sz w:val="18"/>
          <w:szCs w:val="18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Качугского района»</w:t>
      </w:r>
      <w:r w:rsidRPr="004064DE"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</w:rPr>
        <w:t xml:space="preserve"> и их ресурсное обеспечение на 2024-2026 годы</w:t>
      </w:r>
    </w:p>
    <w:tbl>
      <w:tblPr>
        <w:tblStyle w:val="af5"/>
        <w:tblW w:w="15701" w:type="dxa"/>
        <w:tblLook w:val="0000" w:firstRow="0" w:lastRow="0" w:firstColumn="0" w:lastColumn="0" w:noHBand="0" w:noVBand="0"/>
      </w:tblPr>
      <w:tblGrid>
        <w:gridCol w:w="459"/>
        <w:gridCol w:w="1530"/>
        <w:gridCol w:w="998"/>
        <w:gridCol w:w="462"/>
        <w:gridCol w:w="998"/>
        <w:gridCol w:w="930"/>
        <w:gridCol w:w="998"/>
        <w:gridCol w:w="462"/>
        <w:gridCol w:w="998"/>
        <w:gridCol w:w="930"/>
        <w:gridCol w:w="998"/>
        <w:gridCol w:w="462"/>
        <w:gridCol w:w="998"/>
        <w:gridCol w:w="930"/>
        <w:gridCol w:w="998"/>
        <w:gridCol w:w="462"/>
        <w:gridCol w:w="998"/>
        <w:gridCol w:w="1090"/>
      </w:tblGrid>
      <w:tr w:rsidR="00B1203E" w:rsidRPr="003033C9" w14:paraId="3E5A9166" w14:textId="77777777" w:rsidTr="006261D2">
        <w:trPr>
          <w:trHeight w:hRule="exact" w:val="336"/>
        </w:trPr>
        <w:tc>
          <w:tcPr>
            <w:tcW w:w="453" w:type="dxa"/>
            <w:vMerge w:val="restart"/>
          </w:tcPr>
          <w:p w14:paraId="4D6ABC66" w14:textId="77777777" w:rsidR="00B1203E" w:rsidRPr="003033C9" w:rsidRDefault="00B1203E" w:rsidP="006261D2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№ п/п</w:t>
            </w:r>
          </w:p>
        </w:tc>
        <w:tc>
          <w:tcPr>
            <w:tcW w:w="1499" w:type="dxa"/>
            <w:vMerge w:val="restart"/>
          </w:tcPr>
          <w:p w14:paraId="12CA75F1" w14:textId="77777777" w:rsidR="00B1203E" w:rsidRPr="003033C9" w:rsidRDefault="00B1203E" w:rsidP="006261D2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3749" w:type="dxa"/>
            <w:gridSpan w:val="16"/>
          </w:tcPr>
          <w:p w14:paraId="7C1B4CB4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Сумма финансирования, руб.</w:t>
            </w:r>
          </w:p>
        </w:tc>
      </w:tr>
      <w:tr w:rsidR="00B1203E" w:rsidRPr="003033C9" w14:paraId="1F2F4756" w14:textId="77777777" w:rsidTr="006261D2">
        <w:trPr>
          <w:trHeight w:hRule="exact" w:val="205"/>
        </w:trPr>
        <w:tc>
          <w:tcPr>
            <w:tcW w:w="453" w:type="dxa"/>
            <w:vMerge/>
          </w:tcPr>
          <w:p w14:paraId="3388C135" w14:textId="77777777" w:rsidR="00B1203E" w:rsidRPr="003033C9" w:rsidRDefault="00B1203E" w:rsidP="006261D2">
            <w:pPr>
              <w:spacing w:before="120" w:line="276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14:paraId="2068EF37" w14:textId="77777777" w:rsidR="00B1203E" w:rsidRPr="003033C9" w:rsidRDefault="00B1203E" w:rsidP="006261D2">
            <w:pPr>
              <w:spacing w:line="269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3394" w:type="dxa"/>
            <w:gridSpan w:val="4"/>
          </w:tcPr>
          <w:p w14:paraId="74ADC61A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2024 год</w:t>
            </w:r>
          </w:p>
        </w:tc>
        <w:tc>
          <w:tcPr>
            <w:tcW w:w="3394" w:type="dxa"/>
            <w:gridSpan w:val="4"/>
          </w:tcPr>
          <w:p w14:paraId="4995CB55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2025 год</w:t>
            </w:r>
          </w:p>
        </w:tc>
        <w:tc>
          <w:tcPr>
            <w:tcW w:w="3394" w:type="dxa"/>
            <w:gridSpan w:val="4"/>
          </w:tcPr>
          <w:p w14:paraId="12A64756" w14:textId="77777777" w:rsidR="00B1203E" w:rsidRPr="003033C9" w:rsidRDefault="00B1203E" w:rsidP="006261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2026 год</w:t>
            </w:r>
          </w:p>
        </w:tc>
        <w:tc>
          <w:tcPr>
            <w:tcW w:w="3567" w:type="dxa"/>
            <w:gridSpan w:val="4"/>
          </w:tcPr>
          <w:p w14:paraId="100B5E59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</w:tr>
      <w:tr w:rsidR="00B1203E" w:rsidRPr="003033C9" w14:paraId="394882F3" w14:textId="77777777" w:rsidTr="006261D2">
        <w:trPr>
          <w:trHeight w:hRule="exact" w:val="642"/>
        </w:trPr>
        <w:tc>
          <w:tcPr>
            <w:tcW w:w="453" w:type="dxa"/>
            <w:vMerge/>
          </w:tcPr>
          <w:p w14:paraId="73D08143" w14:textId="77777777" w:rsidR="00B1203E" w:rsidRPr="003033C9" w:rsidRDefault="00B1203E" w:rsidP="006261D2">
            <w:pPr>
              <w:spacing w:before="120" w:line="276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14:paraId="20FBCB12" w14:textId="77777777" w:rsidR="00B1203E" w:rsidRPr="003033C9" w:rsidRDefault="00B1203E" w:rsidP="006261D2">
            <w:pPr>
              <w:spacing w:line="269" w:lineRule="auto"/>
              <w:jc w:val="center"/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6AA4262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56" w:type="dxa"/>
          </w:tcPr>
          <w:p w14:paraId="7CC1A96D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1002" w:type="dxa"/>
          </w:tcPr>
          <w:p w14:paraId="2C8DB64E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934" w:type="dxa"/>
          </w:tcPr>
          <w:p w14:paraId="5397A3FA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  <w:tc>
          <w:tcPr>
            <w:tcW w:w="1002" w:type="dxa"/>
          </w:tcPr>
          <w:p w14:paraId="7B7A9F42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56" w:type="dxa"/>
          </w:tcPr>
          <w:p w14:paraId="2A3CA755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1002" w:type="dxa"/>
          </w:tcPr>
          <w:p w14:paraId="73EC2132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934" w:type="dxa"/>
          </w:tcPr>
          <w:p w14:paraId="44C279A5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  <w:tc>
          <w:tcPr>
            <w:tcW w:w="1002" w:type="dxa"/>
          </w:tcPr>
          <w:p w14:paraId="73C179CB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56" w:type="dxa"/>
          </w:tcPr>
          <w:p w14:paraId="606A4C31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1002" w:type="dxa"/>
          </w:tcPr>
          <w:p w14:paraId="68F9DFEC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934" w:type="dxa"/>
          </w:tcPr>
          <w:p w14:paraId="55103EB2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  <w:tc>
          <w:tcPr>
            <w:tcW w:w="1002" w:type="dxa"/>
          </w:tcPr>
          <w:p w14:paraId="6B4203F5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Всего</w:t>
            </w:r>
          </w:p>
        </w:tc>
        <w:tc>
          <w:tcPr>
            <w:tcW w:w="456" w:type="dxa"/>
          </w:tcPr>
          <w:p w14:paraId="5E9ED147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ФБ</w:t>
            </w:r>
          </w:p>
        </w:tc>
        <w:tc>
          <w:tcPr>
            <w:tcW w:w="1002" w:type="dxa"/>
          </w:tcPr>
          <w:p w14:paraId="0DCF73A0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ОБ</w:t>
            </w:r>
          </w:p>
        </w:tc>
        <w:tc>
          <w:tcPr>
            <w:tcW w:w="1107" w:type="dxa"/>
          </w:tcPr>
          <w:p w14:paraId="6A938B01" w14:textId="77777777" w:rsidR="00B1203E" w:rsidRPr="003033C9" w:rsidRDefault="00B1203E" w:rsidP="006261D2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МБ</w:t>
            </w:r>
          </w:p>
        </w:tc>
      </w:tr>
      <w:tr w:rsidR="00B1203E" w:rsidRPr="003033C9" w14:paraId="4B229517" w14:textId="77777777" w:rsidTr="006261D2">
        <w:trPr>
          <w:trHeight w:hRule="exact" w:val="202"/>
        </w:trPr>
        <w:tc>
          <w:tcPr>
            <w:tcW w:w="453" w:type="dxa"/>
          </w:tcPr>
          <w:p w14:paraId="2DD47919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14:paraId="4B367F3C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3033C9"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2</w:t>
            </w:r>
          </w:p>
        </w:tc>
        <w:tc>
          <w:tcPr>
            <w:tcW w:w="1002" w:type="dxa"/>
          </w:tcPr>
          <w:p w14:paraId="04BC01C2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3</w:t>
            </w:r>
          </w:p>
        </w:tc>
        <w:tc>
          <w:tcPr>
            <w:tcW w:w="456" w:type="dxa"/>
          </w:tcPr>
          <w:p w14:paraId="3B9C249A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4</w:t>
            </w:r>
          </w:p>
        </w:tc>
        <w:tc>
          <w:tcPr>
            <w:tcW w:w="1002" w:type="dxa"/>
          </w:tcPr>
          <w:p w14:paraId="7034F977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5</w:t>
            </w:r>
          </w:p>
        </w:tc>
        <w:tc>
          <w:tcPr>
            <w:tcW w:w="934" w:type="dxa"/>
          </w:tcPr>
          <w:p w14:paraId="3B533C0C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6</w:t>
            </w:r>
          </w:p>
        </w:tc>
        <w:tc>
          <w:tcPr>
            <w:tcW w:w="1002" w:type="dxa"/>
          </w:tcPr>
          <w:p w14:paraId="03336EE8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7</w:t>
            </w:r>
          </w:p>
        </w:tc>
        <w:tc>
          <w:tcPr>
            <w:tcW w:w="456" w:type="dxa"/>
          </w:tcPr>
          <w:p w14:paraId="673265E3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8</w:t>
            </w:r>
          </w:p>
        </w:tc>
        <w:tc>
          <w:tcPr>
            <w:tcW w:w="1002" w:type="dxa"/>
          </w:tcPr>
          <w:p w14:paraId="137BAABC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9</w:t>
            </w:r>
          </w:p>
        </w:tc>
        <w:tc>
          <w:tcPr>
            <w:tcW w:w="934" w:type="dxa"/>
          </w:tcPr>
          <w:p w14:paraId="0A519CAE" w14:textId="77777777" w:rsidR="00B1203E" w:rsidRPr="003033C9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10</w:t>
            </w:r>
          </w:p>
        </w:tc>
        <w:tc>
          <w:tcPr>
            <w:tcW w:w="1002" w:type="dxa"/>
          </w:tcPr>
          <w:p w14:paraId="77F48365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11</w:t>
            </w:r>
          </w:p>
        </w:tc>
        <w:tc>
          <w:tcPr>
            <w:tcW w:w="456" w:type="dxa"/>
          </w:tcPr>
          <w:p w14:paraId="7A619EC4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12</w:t>
            </w:r>
          </w:p>
        </w:tc>
        <w:tc>
          <w:tcPr>
            <w:tcW w:w="1002" w:type="dxa"/>
          </w:tcPr>
          <w:p w14:paraId="0E14C6C2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13</w:t>
            </w:r>
          </w:p>
        </w:tc>
        <w:tc>
          <w:tcPr>
            <w:tcW w:w="934" w:type="dxa"/>
          </w:tcPr>
          <w:p w14:paraId="4E19B633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14</w:t>
            </w:r>
          </w:p>
        </w:tc>
        <w:tc>
          <w:tcPr>
            <w:tcW w:w="1002" w:type="dxa"/>
          </w:tcPr>
          <w:p w14:paraId="4B6FA56F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15</w:t>
            </w:r>
          </w:p>
        </w:tc>
        <w:tc>
          <w:tcPr>
            <w:tcW w:w="456" w:type="dxa"/>
          </w:tcPr>
          <w:p w14:paraId="152A642D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16</w:t>
            </w:r>
          </w:p>
        </w:tc>
        <w:tc>
          <w:tcPr>
            <w:tcW w:w="1002" w:type="dxa"/>
          </w:tcPr>
          <w:p w14:paraId="1651C574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17</w:t>
            </w:r>
          </w:p>
        </w:tc>
        <w:tc>
          <w:tcPr>
            <w:tcW w:w="1107" w:type="dxa"/>
          </w:tcPr>
          <w:p w14:paraId="5A10A1F8" w14:textId="77777777" w:rsidR="00B1203E" w:rsidRPr="003033C9" w:rsidRDefault="00B1203E" w:rsidP="006261D2">
            <w:pPr>
              <w:tabs>
                <w:tab w:val="left" w:pos="812"/>
                <w:tab w:val="left" w:pos="1398"/>
                <w:tab w:val="left" w:pos="2895"/>
                <w:tab w:val="left" w:pos="6500"/>
              </w:tabs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18</w:t>
            </w:r>
          </w:p>
        </w:tc>
      </w:tr>
      <w:tr w:rsidR="00B1203E" w:rsidRPr="003033C9" w14:paraId="7F724CE9" w14:textId="77777777" w:rsidTr="001B5E61">
        <w:trPr>
          <w:trHeight w:val="1144"/>
        </w:trPr>
        <w:tc>
          <w:tcPr>
            <w:tcW w:w="453" w:type="dxa"/>
            <w:vAlign w:val="center"/>
          </w:tcPr>
          <w:p w14:paraId="32C1BED0" w14:textId="77777777" w:rsidR="00B1203E" w:rsidRPr="00296332" w:rsidRDefault="00B1203E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D1D1D"/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14:paraId="4DC20914" w14:textId="77777777" w:rsidR="00B1203E" w:rsidRPr="00296332" w:rsidRDefault="00B1203E" w:rsidP="006261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Повышение финансовой устойчивости бюджет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ов муниципальных образований Качугского района»</w:t>
            </w:r>
          </w:p>
        </w:tc>
        <w:tc>
          <w:tcPr>
            <w:tcW w:w="1002" w:type="dxa"/>
            <w:vAlign w:val="center"/>
          </w:tcPr>
          <w:p w14:paraId="7D000D42" w14:textId="0F8E407C" w:rsidR="00B1203E" w:rsidRPr="000634F5" w:rsidRDefault="00B1203E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 w:rsidRPr="000634F5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168759400,0</w:t>
            </w:r>
          </w:p>
        </w:tc>
        <w:tc>
          <w:tcPr>
            <w:tcW w:w="456" w:type="dxa"/>
            <w:vAlign w:val="center"/>
          </w:tcPr>
          <w:p w14:paraId="1F95964D" w14:textId="5F4C7F28" w:rsidR="00B1203E" w:rsidRPr="000634F5" w:rsidRDefault="00B1203E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1002" w:type="dxa"/>
            <w:vAlign w:val="center"/>
          </w:tcPr>
          <w:p w14:paraId="3C3D3363" w14:textId="14B6FE85" w:rsidR="00B1203E" w:rsidRPr="000634F5" w:rsidRDefault="00B1203E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149420700,0</w:t>
            </w:r>
          </w:p>
        </w:tc>
        <w:tc>
          <w:tcPr>
            <w:tcW w:w="934" w:type="dxa"/>
            <w:vAlign w:val="center"/>
          </w:tcPr>
          <w:p w14:paraId="63F6CB0D" w14:textId="4B4EF7C0" w:rsidR="00B1203E" w:rsidRPr="000634F5" w:rsidRDefault="00B1203E" w:rsidP="00CE02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19338700,0</w:t>
            </w:r>
          </w:p>
        </w:tc>
        <w:tc>
          <w:tcPr>
            <w:tcW w:w="1002" w:type="dxa"/>
            <w:vAlign w:val="center"/>
          </w:tcPr>
          <w:p w14:paraId="3C67C671" w14:textId="2F836CDF" w:rsidR="00B1203E" w:rsidRPr="000634F5" w:rsidRDefault="00B1203E" w:rsidP="00CE02D7">
            <w:pP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135346000,0</w:t>
            </w:r>
          </w:p>
        </w:tc>
        <w:tc>
          <w:tcPr>
            <w:tcW w:w="456" w:type="dxa"/>
            <w:vAlign w:val="center"/>
          </w:tcPr>
          <w:p w14:paraId="308C0593" w14:textId="5FF484F8" w:rsidR="00B1203E" w:rsidRPr="000634F5" w:rsidRDefault="00B1203E" w:rsidP="00CE02D7">
            <w:pP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1002" w:type="dxa"/>
            <w:vAlign w:val="center"/>
          </w:tcPr>
          <w:p w14:paraId="32EDBA88" w14:textId="429E15C1" w:rsidR="00B1203E" w:rsidRPr="000634F5" w:rsidRDefault="00B1203E" w:rsidP="00CE02D7">
            <w:pP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117320100,0</w:t>
            </w:r>
          </w:p>
        </w:tc>
        <w:tc>
          <w:tcPr>
            <w:tcW w:w="934" w:type="dxa"/>
            <w:vAlign w:val="center"/>
          </w:tcPr>
          <w:p w14:paraId="19926A67" w14:textId="45B56A06" w:rsidR="00B1203E" w:rsidRPr="000634F5" w:rsidRDefault="00B1203E" w:rsidP="00CE02D7">
            <w:pP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18025900,0</w:t>
            </w:r>
          </w:p>
        </w:tc>
        <w:tc>
          <w:tcPr>
            <w:tcW w:w="1002" w:type="dxa"/>
            <w:vAlign w:val="center"/>
          </w:tcPr>
          <w:p w14:paraId="577BB072" w14:textId="5BB14B02" w:rsidR="00B1203E" w:rsidRPr="000634F5" w:rsidRDefault="00B1203E" w:rsidP="00CE02D7">
            <w:pPr>
              <w:spacing w:line="28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136407800,0</w:t>
            </w:r>
          </w:p>
        </w:tc>
        <w:tc>
          <w:tcPr>
            <w:tcW w:w="456" w:type="dxa"/>
            <w:vAlign w:val="center"/>
          </w:tcPr>
          <w:p w14:paraId="30C56502" w14:textId="3B977BF8" w:rsidR="00B1203E" w:rsidRPr="000634F5" w:rsidRDefault="00B1203E" w:rsidP="00CE02D7">
            <w:pPr>
              <w:spacing w:line="28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1002" w:type="dxa"/>
            <w:vAlign w:val="center"/>
          </w:tcPr>
          <w:p w14:paraId="4457594D" w14:textId="3D7BB6AE" w:rsidR="00B1203E" w:rsidRPr="000634F5" w:rsidRDefault="00B1203E" w:rsidP="00CE02D7">
            <w:pPr>
              <w:spacing w:line="28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117622800,0</w:t>
            </w:r>
          </w:p>
        </w:tc>
        <w:tc>
          <w:tcPr>
            <w:tcW w:w="934" w:type="dxa"/>
            <w:vAlign w:val="center"/>
          </w:tcPr>
          <w:p w14:paraId="3DCA20D4" w14:textId="24202C10" w:rsidR="00B1203E" w:rsidRPr="000634F5" w:rsidRDefault="00B1203E" w:rsidP="006261D2">
            <w:pPr>
              <w:spacing w:line="28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1</w:t>
            </w:r>
            <w:r w:rsidR="00CE02D7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8785000,0</w:t>
            </w:r>
          </w:p>
        </w:tc>
        <w:tc>
          <w:tcPr>
            <w:tcW w:w="1002" w:type="dxa"/>
            <w:vAlign w:val="center"/>
          </w:tcPr>
          <w:p w14:paraId="34B4E59E" w14:textId="01471C69" w:rsidR="00B1203E" w:rsidRPr="000634F5" w:rsidRDefault="00B1203E" w:rsidP="00CE02D7">
            <w:pPr>
              <w:spacing w:line="27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440513200,0</w:t>
            </w:r>
          </w:p>
        </w:tc>
        <w:tc>
          <w:tcPr>
            <w:tcW w:w="456" w:type="dxa"/>
            <w:vAlign w:val="center"/>
          </w:tcPr>
          <w:p w14:paraId="627CE509" w14:textId="20199D45" w:rsidR="00B1203E" w:rsidRPr="000634F5" w:rsidRDefault="00B1203E" w:rsidP="00CE02D7">
            <w:pPr>
              <w:spacing w:line="27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0,0</w:t>
            </w:r>
          </w:p>
        </w:tc>
        <w:tc>
          <w:tcPr>
            <w:tcW w:w="1002" w:type="dxa"/>
            <w:vAlign w:val="center"/>
          </w:tcPr>
          <w:p w14:paraId="4FAD5284" w14:textId="11B33198" w:rsidR="00B1203E" w:rsidRPr="000634F5" w:rsidRDefault="00B1203E" w:rsidP="00CE02D7">
            <w:pPr>
              <w:spacing w:line="27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384363600,0</w:t>
            </w:r>
          </w:p>
        </w:tc>
        <w:tc>
          <w:tcPr>
            <w:tcW w:w="1107" w:type="dxa"/>
            <w:vAlign w:val="center"/>
          </w:tcPr>
          <w:p w14:paraId="384D102C" w14:textId="228244D0" w:rsidR="00B1203E" w:rsidRPr="000634F5" w:rsidRDefault="00B1203E" w:rsidP="00CE02D7">
            <w:pPr>
              <w:spacing w:line="276" w:lineRule="auto"/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</w:rPr>
              <w:t>56149600,0</w:t>
            </w:r>
          </w:p>
        </w:tc>
      </w:tr>
    </w:tbl>
    <w:p w14:paraId="5EFD7A2F" w14:textId="77777777" w:rsidR="00B1203E" w:rsidRPr="003033C9" w:rsidRDefault="00B1203E" w:rsidP="00B1203E">
      <w:pPr>
        <w:spacing w:line="1" w:lineRule="exact"/>
        <w:rPr>
          <w:rFonts w:ascii="Times New Roman" w:hAnsi="Times New Roman" w:cs="Times New Roman"/>
          <w:sz w:val="18"/>
          <w:szCs w:val="18"/>
        </w:rPr>
      </w:pPr>
      <w:r w:rsidRPr="003033C9">
        <w:rPr>
          <w:rFonts w:ascii="Times New Roman" w:hAnsi="Times New Roman" w:cs="Times New Roman"/>
          <w:sz w:val="18"/>
          <w:szCs w:val="18"/>
        </w:rPr>
        <w:br w:type="page"/>
      </w:r>
    </w:p>
    <w:p w14:paraId="3D453A83" w14:textId="77777777" w:rsidR="00D27C14" w:rsidRPr="00B2665F" w:rsidRDefault="00D27C14" w:rsidP="00D27C14">
      <w:pPr>
        <w:tabs>
          <w:tab w:val="left" w:leader="underscore" w:pos="13520"/>
        </w:tabs>
        <w:spacing w:line="269" w:lineRule="auto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lastRenderedPageBreak/>
        <w:t>Приложение № 3 к муниципальной программе «Управление муниципальными финансами</w:t>
      </w:r>
    </w:p>
    <w:p w14:paraId="23E27A79" w14:textId="77777777" w:rsidR="00D27C14" w:rsidRPr="00B2665F" w:rsidRDefault="00D27C14" w:rsidP="00D27C14">
      <w:pPr>
        <w:tabs>
          <w:tab w:val="left" w:leader="underscore" w:pos="13520"/>
        </w:tabs>
        <w:spacing w:line="269" w:lineRule="auto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муниципального района «Качугский район» 2024-2026 годы» </w:t>
      </w:r>
    </w:p>
    <w:p w14:paraId="4281475A" w14:textId="77777777" w:rsidR="00D27C14" w:rsidRPr="00B2665F" w:rsidRDefault="00D27C14" w:rsidP="00D27C14">
      <w:pPr>
        <w:tabs>
          <w:tab w:val="left" w:leader="underscore" w:pos="13520"/>
        </w:tabs>
        <w:spacing w:line="269" w:lineRule="auto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t>№______ от "____________</w:t>
      </w:r>
      <w:r w:rsidRPr="00B2665F">
        <w:rPr>
          <w:rFonts w:ascii="Times New Roman" w:eastAsia="Arial" w:hAnsi="Times New Roman" w:cs="Times New Roman"/>
          <w:sz w:val="20"/>
          <w:szCs w:val="20"/>
        </w:rPr>
        <w:t>"</w:t>
      </w:r>
      <w:r w:rsidRPr="00B2665F">
        <w:rPr>
          <w:rFonts w:ascii="Times New Roman" w:eastAsia="Arial" w:hAnsi="Times New Roman" w:cs="Times New Roman"/>
          <w:color w:val="1D1D1D"/>
          <w:sz w:val="20"/>
          <w:szCs w:val="20"/>
        </w:rPr>
        <w:t>2023 г.</w:t>
      </w:r>
    </w:p>
    <w:p w14:paraId="749B27E6" w14:textId="77777777" w:rsidR="00D27C14" w:rsidRPr="00D6654B" w:rsidRDefault="00D27C14" w:rsidP="00D27C14">
      <w:pPr>
        <w:tabs>
          <w:tab w:val="left" w:leader="underscore" w:pos="13520"/>
        </w:tabs>
        <w:spacing w:line="269" w:lineRule="auto"/>
        <w:jc w:val="right"/>
        <w:rPr>
          <w:rFonts w:ascii="Arial" w:eastAsia="Arial" w:hAnsi="Arial" w:cs="Arial"/>
          <w:color w:val="1D1D1D"/>
          <w:sz w:val="14"/>
          <w:szCs w:val="14"/>
        </w:rPr>
      </w:pPr>
    </w:p>
    <w:p w14:paraId="7F56AB72" w14:textId="77777777" w:rsidR="00D27C14" w:rsidRPr="0014111D" w:rsidRDefault="00EA608F" w:rsidP="00D27C14">
      <w:pPr>
        <w:spacing w:line="25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111D">
        <w:rPr>
          <w:rFonts w:ascii="Times New Roman" w:eastAsia="Times New Roman" w:hAnsi="Times New Roman" w:cs="Times New Roman"/>
          <w:sz w:val="26"/>
          <w:szCs w:val="26"/>
        </w:rPr>
        <w:t>Объемы и источники финансирования муниципальной программы</w:t>
      </w:r>
      <w:r w:rsidR="00D27C14" w:rsidRPr="0014111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AFC2F39" w14:textId="392F7A4F" w:rsidR="00D27C14" w:rsidRDefault="00D27C14" w:rsidP="00D27C14">
      <w:pPr>
        <w:spacing w:line="25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111D">
        <w:rPr>
          <w:rFonts w:ascii="Times New Roman" w:eastAsia="Times New Roman" w:hAnsi="Times New Roman" w:cs="Times New Roman"/>
          <w:sz w:val="26"/>
          <w:szCs w:val="26"/>
        </w:rPr>
        <w:t>«У</w:t>
      </w:r>
      <w:r w:rsidR="00EA608F" w:rsidRPr="0014111D">
        <w:rPr>
          <w:rFonts w:ascii="Times New Roman" w:eastAsia="Times New Roman" w:hAnsi="Times New Roman" w:cs="Times New Roman"/>
          <w:sz w:val="26"/>
          <w:szCs w:val="26"/>
        </w:rPr>
        <w:t>правление муниципальными финансами муниципального района «Качугский район» на</w:t>
      </w:r>
      <w:r w:rsidRPr="0014111D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A608F" w:rsidRPr="0014111D">
        <w:rPr>
          <w:rFonts w:ascii="Times New Roman" w:eastAsia="Times New Roman" w:hAnsi="Times New Roman" w:cs="Times New Roman"/>
          <w:sz w:val="26"/>
          <w:szCs w:val="26"/>
        </w:rPr>
        <w:t>4-2026 годы</w:t>
      </w:r>
      <w:r w:rsidRPr="0014111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14:paraId="6D73F220" w14:textId="77777777" w:rsidR="0014111D" w:rsidRPr="0014111D" w:rsidRDefault="0014111D" w:rsidP="00D27C14">
      <w:pPr>
        <w:spacing w:line="25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440" w:type="dxa"/>
        <w:jc w:val="center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7084"/>
        <w:gridCol w:w="1701"/>
        <w:gridCol w:w="2410"/>
        <w:gridCol w:w="1701"/>
        <w:gridCol w:w="1276"/>
        <w:gridCol w:w="1256"/>
        <w:gridCol w:w="12"/>
      </w:tblGrid>
      <w:tr w:rsidR="00760218" w:rsidRPr="00E96C8D" w14:paraId="174B8D2B" w14:textId="1C6D1D36" w:rsidTr="001B5E61">
        <w:trPr>
          <w:gridAfter w:val="1"/>
          <w:wAfter w:w="12" w:type="dxa"/>
          <w:trHeight w:hRule="exact" w:val="336"/>
          <w:jc w:val="center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C6C74" w14:textId="77777777" w:rsidR="00760218" w:rsidRPr="00E96C8D" w:rsidRDefault="00760218" w:rsidP="0076021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 (подпрограммы),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99AAC" w14:textId="77777777" w:rsidR="00760218" w:rsidRPr="00E96C8D" w:rsidRDefault="00760218" w:rsidP="00760218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F8E20" w14:textId="77777777" w:rsidR="00760218" w:rsidRPr="00E96C8D" w:rsidRDefault="00760218" w:rsidP="0076021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6208" w14:textId="70CC1F25" w:rsidR="00760218" w:rsidRPr="00E96C8D" w:rsidRDefault="00760218" w:rsidP="00760218">
            <w:pPr>
              <w:jc w:val="center"/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</w:t>
            </w:r>
          </w:p>
        </w:tc>
      </w:tr>
      <w:tr w:rsidR="00D27C14" w:rsidRPr="00E96C8D" w14:paraId="4FC65494" w14:textId="77777777" w:rsidTr="001B5E61">
        <w:trPr>
          <w:trHeight w:hRule="exact" w:val="926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363DE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B0CCD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6BD16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0B9B4" w14:textId="77777777" w:rsidR="00D27C14" w:rsidRPr="00E96C8D" w:rsidRDefault="00D27C14" w:rsidP="00760218">
            <w:pPr>
              <w:ind w:firstLine="62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0F785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8DF2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D27C14" w:rsidRPr="00E96C8D" w14:paraId="388D23AB" w14:textId="77777777" w:rsidTr="001B5E61">
        <w:trPr>
          <w:trHeight w:hRule="exact" w:val="301"/>
          <w:jc w:val="center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02894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Муниципальная п</w:t>
            </w:r>
            <w:r w:rsidRPr="00E96C8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рограмма «Управление муниципальными финансами муниципального района «Качугский район» на 2024-</w:t>
            </w:r>
            <w:r w:rsidRPr="00E96C8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softHyphen/>
              <w:t>2026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19F7E" w14:textId="77777777" w:rsidR="00D27C14" w:rsidRPr="00E96C8D" w:rsidRDefault="00D27C14" w:rsidP="007602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Финансовое управление муниципального образования «Качугский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06391" w14:textId="77777777" w:rsidR="00D27C14" w:rsidRPr="00430EF7" w:rsidRDefault="00D27C14" w:rsidP="00760218">
            <w:pP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430E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86D65" w14:textId="12748482" w:rsidR="00D27C14" w:rsidRPr="00444C46" w:rsidRDefault="00907978" w:rsidP="00760218">
            <w:pPr>
              <w:ind w:firstLine="62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195 779,4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98C9E" w14:textId="01580C57" w:rsidR="00D27C14" w:rsidRPr="00444C46" w:rsidRDefault="00907978" w:rsidP="00760218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163 266,7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4377" w14:textId="74C4D8D9" w:rsidR="00D27C14" w:rsidRPr="00444C46" w:rsidRDefault="00907978" w:rsidP="00760218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165 265,2</w:t>
            </w:r>
          </w:p>
        </w:tc>
      </w:tr>
      <w:tr w:rsidR="00D27C14" w:rsidRPr="00E96C8D" w14:paraId="3E910B82" w14:textId="77777777" w:rsidTr="001B5E61">
        <w:trPr>
          <w:trHeight w:hRule="exact" w:val="290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E1F21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CFDD1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22A0C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3D026" w14:textId="77777777" w:rsidR="00D27C14" w:rsidRPr="00444C46" w:rsidRDefault="00444C46" w:rsidP="00760218">
            <w:pPr>
              <w:ind w:firstLine="70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149 420,7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507B7" w14:textId="77777777" w:rsidR="00D27C14" w:rsidRPr="00444C46" w:rsidRDefault="00444C46" w:rsidP="00760218">
            <w:pPr>
              <w:ind w:firstLine="40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4C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117 320,1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BD04" w14:textId="77777777" w:rsidR="00D27C14" w:rsidRPr="00444C46" w:rsidRDefault="00444C46" w:rsidP="0076021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4C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117 622,8</w:t>
            </w:r>
          </w:p>
        </w:tc>
      </w:tr>
      <w:tr w:rsidR="00D27C14" w:rsidRPr="00E96C8D" w14:paraId="3E5B613F" w14:textId="77777777" w:rsidTr="001B5E61">
        <w:trPr>
          <w:trHeight w:hRule="exact" w:val="269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357E3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F7B41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33A5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22247" w14:textId="03AF1614" w:rsidR="00D27C14" w:rsidRPr="00E96C8D" w:rsidRDefault="00907978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41 865,9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F65" w14:textId="5E5A7567" w:rsidR="00D27C14" w:rsidRPr="00E96C8D" w:rsidRDefault="00907978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41453,8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98F8" w14:textId="61F1EF4E" w:rsidR="00D27C14" w:rsidRPr="00E96C8D" w:rsidRDefault="00907978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43 149,6</w:t>
            </w:r>
          </w:p>
        </w:tc>
      </w:tr>
      <w:tr w:rsidR="00D27C14" w:rsidRPr="00E96C8D" w14:paraId="5CFDFCDF" w14:textId="77777777" w:rsidTr="001B5E61">
        <w:trPr>
          <w:trHeight w:hRule="exact" w:val="279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E912A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3EBF3" w14:textId="77777777" w:rsidR="00D27C14" w:rsidRPr="00E96C8D" w:rsidRDefault="00D27C14" w:rsidP="00760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F8E23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CABC9" w14:textId="77777777" w:rsidR="00D27C14" w:rsidRPr="00E96C8D" w:rsidRDefault="00444C46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4 492,8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6F40B" w14:textId="77777777" w:rsidR="00D27C14" w:rsidRPr="00E96C8D" w:rsidRDefault="00444C46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4 492,8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226A" w14:textId="77777777" w:rsidR="00D27C14" w:rsidRPr="00E96C8D" w:rsidRDefault="00444C46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4 492,8</w:t>
            </w:r>
          </w:p>
        </w:tc>
      </w:tr>
      <w:tr w:rsidR="00D27C14" w:rsidRPr="00E96C8D" w14:paraId="7D41B722" w14:textId="77777777" w:rsidTr="001B5E61">
        <w:trPr>
          <w:trHeight w:hRule="exact" w:val="270"/>
          <w:jc w:val="center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AD1FA" w14:textId="77777777" w:rsidR="00D27C14" w:rsidRPr="0041261C" w:rsidRDefault="00D27C14" w:rsidP="00760218">
            <w:pPr>
              <w:pStyle w:val="a7"/>
              <w:tabs>
                <w:tab w:val="left" w:pos="509"/>
              </w:tabs>
              <w:ind w:firstLine="0"/>
              <w:jc w:val="both"/>
              <w:rPr>
                <w:sz w:val="16"/>
                <w:szCs w:val="16"/>
              </w:rPr>
            </w:pPr>
            <w:r w:rsidRPr="00627877">
              <w:rPr>
                <w:bCs/>
                <w:sz w:val="16"/>
                <w:szCs w:val="16"/>
              </w:rPr>
              <w:t xml:space="preserve">Подпрограмма </w:t>
            </w:r>
            <w:r w:rsidRPr="0041261C">
              <w:rPr>
                <w:sz w:val="16"/>
                <w:szCs w:val="16"/>
              </w:rPr>
              <w:t xml:space="preserve">«Управление муниципальными финансами, организация составления и исполнения районного бюджета «Качугский район» и бюджетов муниципальных образований Качугского района, обеспечение осуществления внутреннего муниципального финансового контроля в сфере бюджетных правоотношений в муниципальном </w:t>
            </w:r>
            <w:r>
              <w:rPr>
                <w:sz w:val="16"/>
                <w:szCs w:val="16"/>
              </w:rPr>
              <w:t>районе</w:t>
            </w:r>
            <w:r w:rsidRPr="0041261C">
              <w:rPr>
                <w:sz w:val="16"/>
                <w:szCs w:val="16"/>
              </w:rPr>
              <w:t xml:space="preserve"> «Качугский район»» </w:t>
            </w:r>
          </w:p>
          <w:p w14:paraId="63B62AED" w14:textId="77777777" w:rsidR="00D27C14" w:rsidRPr="0041261C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9AE65" w14:textId="77777777" w:rsidR="00D27C14" w:rsidRPr="00E96C8D" w:rsidRDefault="00D27C14" w:rsidP="00760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Финансовое управление муниципального образования «Качугский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452E6" w14:textId="77777777" w:rsidR="00D27C14" w:rsidRPr="00E96C8D" w:rsidRDefault="00D27C14" w:rsidP="00760218">
            <w:pP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430E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2536" w14:textId="0250CCDA" w:rsidR="00D27C14" w:rsidRPr="00444C46" w:rsidRDefault="008916B3" w:rsidP="00760218">
            <w:pPr>
              <w:ind w:firstLine="70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27 020,0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9526C" w14:textId="26C6F0EC" w:rsidR="00D27C14" w:rsidRPr="00444C46" w:rsidRDefault="008916B3" w:rsidP="00760218">
            <w:pPr>
              <w:ind w:firstLine="40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27 920,7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CFDB" w14:textId="0DA04993" w:rsidR="00D27C14" w:rsidRPr="00444C46" w:rsidRDefault="008916B3" w:rsidP="00760218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28 857,4</w:t>
            </w:r>
          </w:p>
        </w:tc>
      </w:tr>
      <w:tr w:rsidR="00D27C14" w:rsidRPr="00E96C8D" w14:paraId="69AF77E1" w14:textId="77777777" w:rsidTr="001B5E61">
        <w:trPr>
          <w:trHeight w:hRule="exact" w:val="288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B847E" w14:textId="77777777" w:rsidR="00D27C14" w:rsidRPr="0041261C" w:rsidRDefault="00D27C14" w:rsidP="0076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6BA68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9D916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E866" w14:textId="77777777" w:rsidR="00D27C14" w:rsidRPr="00E96C8D" w:rsidRDefault="00444C46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56EDE" w14:textId="77777777" w:rsidR="00D27C14" w:rsidRPr="00E96C8D" w:rsidRDefault="00444C46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FE02" w14:textId="77777777" w:rsidR="00D27C14" w:rsidRPr="00E96C8D" w:rsidRDefault="00444C46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</w:tr>
      <w:tr w:rsidR="00D27C14" w:rsidRPr="00E96C8D" w14:paraId="6F93D3B0" w14:textId="77777777" w:rsidTr="001B5E61">
        <w:trPr>
          <w:trHeight w:hRule="exact" w:val="204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D4D3" w14:textId="77777777" w:rsidR="00D27C14" w:rsidRPr="0041261C" w:rsidRDefault="00D27C14" w:rsidP="0076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4D36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1F10D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950CB" w14:textId="66DC57C4" w:rsidR="00D27C14" w:rsidRPr="00E96C8D" w:rsidRDefault="008916B3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22 527,2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D6A1D" w14:textId="44661AF6" w:rsidR="00D27C14" w:rsidRPr="00E96C8D" w:rsidRDefault="008916B3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23 427,9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C9BB" w14:textId="63C300C7" w:rsidR="00D27C14" w:rsidRPr="00E96C8D" w:rsidRDefault="008916B3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24 364,6</w:t>
            </w:r>
          </w:p>
        </w:tc>
      </w:tr>
      <w:tr w:rsidR="00D27C14" w:rsidRPr="00E96C8D" w14:paraId="6960994A" w14:textId="77777777" w:rsidTr="001B5E61">
        <w:trPr>
          <w:trHeight w:hRule="exact" w:val="195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CEF17" w14:textId="77777777" w:rsidR="00D27C14" w:rsidRPr="0041261C" w:rsidRDefault="00D27C14" w:rsidP="0076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0B69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BB4FA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AC226" w14:textId="77777777" w:rsidR="00D27C14" w:rsidRPr="00E96C8D" w:rsidRDefault="00444C46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4 492,8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6F1DE" w14:textId="77777777" w:rsidR="00D27C14" w:rsidRPr="00E96C8D" w:rsidRDefault="00444C46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4 492,8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7EC2" w14:textId="77777777" w:rsidR="00D27C14" w:rsidRPr="00E96C8D" w:rsidRDefault="00444C46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4 492,8</w:t>
            </w:r>
          </w:p>
        </w:tc>
      </w:tr>
      <w:tr w:rsidR="00D27C14" w:rsidRPr="00E96C8D" w14:paraId="08F230BD" w14:textId="77777777" w:rsidTr="001B5E61">
        <w:trPr>
          <w:trHeight w:hRule="exact" w:val="294"/>
          <w:jc w:val="center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58A4B" w14:textId="77777777" w:rsidR="00D27C14" w:rsidRPr="0041261C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41261C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 xml:space="preserve">Основное мероприятие "Обеспечение эффективного управления муниципальными финансами муниципального района «Качугский район», составление и организация исполнения районного бюджета и бюджетов </w:t>
            </w: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муниципальных образований</w:t>
            </w:r>
            <w:r w:rsidRPr="0041261C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 xml:space="preserve"> Качугского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733FE" w14:textId="77777777" w:rsidR="00D27C14" w:rsidRPr="00E96C8D" w:rsidRDefault="00D27C14" w:rsidP="00760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Финансовое управление муниципального образования «Качугский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25B75" w14:textId="77777777" w:rsidR="00D27C14" w:rsidRPr="00087E01" w:rsidRDefault="00D27C14" w:rsidP="00760218">
            <w:pP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087E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  <w:r w:rsidR="00087E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7C94" w14:textId="797BC788" w:rsidR="00D27C14" w:rsidRPr="00087E01" w:rsidRDefault="00CF4AB0" w:rsidP="00760218">
            <w:pPr>
              <w:ind w:firstLine="70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27 010,0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3B3E" w14:textId="6D182562" w:rsidR="00D27C14" w:rsidRPr="00087E01" w:rsidRDefault="00CF4AB0" w:rsidP="00760218">
            <w:pPr>
              <w:ind w:firstLine="40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27 910,7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8E92" w14:textId="62DA610B" w:rsidR="00D27C14" w:rsidRPr="00087E01" w:rsidRDefault="0078351F" w:rsidP="00760218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28 847,0</w:t>
            </w:r>
          </w:p>
        </w:tc>
      </w:tr>
      <w:tr w:rsidR="00D27C14" w:rsidRPr="00E96C8D" w14:paraId="0EBF02CF" w14:textId="77777777" w:rsidTr="001B5E61">
        <w:trPr>
          <w:trHeight w:hRule="exact" w:val="258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470E4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BB771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93103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9F416" w14:textId="77777777" w:rsidR="00D27C14" w:rsidRPr="00E96C8D" w:rsidRDefault="001B369F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5F271" w14:textId="77777777" w:rsidR="00D27C14" w:rsidRPr="00E96C8D" w:rsidRDefault="001B369F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C791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</w:tr>
      <w:tr w:rsidR="00D27C14" w:rsidRPr="00E96C8D" w14:paraId="6C92E652" w14:textId="77777777" w:rsidTr="001B5E61">
        <w:trPr>
          <w:trHeight w:hRule="exact" w:val="269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B7FDD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511C3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71C77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BC4AB" w14:textId="1C305BB1" w:rsidR="00D27C14" w:rsidRPr="00E96C8D" w:rsidRDefault="00510E01" w:rsidP="0072062B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22 5</w:t>
            </w:r>
            <w:r w:rsidR="0072062B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499E1" w14:textId="07EF4A79" w:rsidR="00D27C14" w:rsidRPr="00E96C8D" w:rsidRDefault="00510E01" w:rsidP="0072062B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23 4</w:t>
            </w:r>
            <w:r w:rsidR="0072062B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7,9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2AB4" w14:textId="24664401" w:rsidR="00D27C14" w:rsidRPr="00E96C8D" w:rsidRDefault="00510E01" w:rsidP="0072062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24 3</w:t>
            </w:r>
            <w:r w:rsidR="0072062B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4,6</w:t>
            </w:r>
          </w:p>
        </w:tc>
      </w:tr>
      <w:tr w:rsidR="00D27C14" w:rsidRPr="00E96C8D" w14:paraId="38522757" w14:textId="77777777" w:rsidTr="001B5E61">
        <w:trPr>
          <w:trHeight w:hRule="exact" w:val="308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ADB10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2D7A6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79ED3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4BBE1" w14:textId="77777777" w:rsidR="00D27C14" w:rsidRPr="00E96C8D" w:rsidRDefault="001B369F" w:rsidP="00760218">
            <w:pPr>
              <w:ind w:firstLine="7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4 492,8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86C32" w14:textId="77777777" w:rsidR="00D27C14" w:rsidRPr="00E96C8D" w:rsidRDefault="001B369F" w:rsidP="00760218">
            <w:pPr>
              <w:ind w:firstLine="40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4 492,8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29D" w14:textId="77777777" w:rsidR="00D27C14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 xml:space="preserve">4 </w:t>
            </w:r>
            <w:r w:rsidR="00A26F45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ё</w:t>
            </w: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492,8</w:t>
            </w:r>
          </w:p>
          <w:p w14:paraId="682A42D0" w14:textId="77777777" w:rsidR="001B369F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</w:tr>
      <w:tr w:rsidR="00D27C14" w:rsidRPr="00E96C8D" w14:paraId="0654BE73" w14:textId="77777777" w:rsidTr="001B5E61">
        <w:trPr>
          <w:trHeight w:hRule="exact" w:val="266"/>
          <w:jc w:val="center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89778" w14:textId="77777777" w:rsidR="00D27C14" w:rsidRPr="00E96C8D" w:rsidRDefault="00D27C14" w:rsidP="0076021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 xml:space="preserve">Основное мероприятие «Управление муниципальным долгом муниципального района «Качугский район»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7ACB0" w14:textId="77777777" w:rsidR="00D27C14" w:rsidRPr="00E96C8D" w:rsidRDefault="00D27C14" w:rsidP="00760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Финансовое управление муниципального образования «Качугский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8AA77" w14:textId="77777777" w:rsidR="00D27C14" w:rsidRPr="00E96C8D" w:rsidRDefault="00D27C14" w:rsidP="00760218">
            <w:pP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430E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0587E" w14:textId="77777777" w:rsidR="00D27C14" w:rsidRPr="00087E01" w:rsidRDefault="001B369F" w:rsidP="00760218">
            <w:pPr>
              <w:ind w:firstLine="86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FBBA1" w14:textId="77777777" w:rsidR="00D27C14" w:rsidRPr="00087E01" w:rsidRDefault="001B369F" w:rsidP="00760218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1DF" w14:textId="77777777" w:rsidR="00D27C14" w:rsidRPr="00087E01" w:rsidRDefault="001B369F" w:rsidP="00760218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10,0</w:t>
            </w:r>
          </w:p>
        </w:tc>
      </w:tr>
      <w:tr w:rsidR="00D27C14" w:rsidRPr="00E96C8D" w14:paraId="7F0D65F0" w14:textId="77777777" w:rsidTr="001B5E61">
        <w:trPr>
          <w:trHeight w:hRule="exact" w:val="285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1AEB5C" w14:textId="77777777" w:rsidR="00D27C14" w:rsidRPr="00E96C8D" w:rsidRDefault="00D27C14" w:rsidP="0076021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4215C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0807F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E32D8" w14:textId="77777777" w:rsidR="00D27C14" w:rsidRPr="00E96C8D" w:rsidRDefault="001B369F" w:rsidP="00760218">
            <w:pPr>
              <w:ind w:firstLine="86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176D7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DEEF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</w:tr>
      <w:tr w:rsidR="00D27C14" w:rsidRPr="00E96C8D" w14:paraId="79CB1A92" w14:textId="77777777" w:rsidTr="001B5E61">
        <w:trPr>
          <w:trHeight w:hRule="exact" w:val="304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0CB6C7" w14:textId="77777777" w:rsidR="00D27C14" w:rsidRPr="00E96C8D" w:rsidRDefault="00D27C14" w:rsidP="0076021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CBD3F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4E244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93660" w14:textId="77777777" w:rsidR="00D27C14" w:rsidRPr="00E96C8D" w:rsidRDefault="001B369F" w:rsidP="00760218">
            <w:pPr>
              <w:ind w:firstLine="86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7DB64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4EFE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10,0</w:t>
            </w:r>
          </w:p>
        </w:tc>
      </w:tr>
      <w:tr w:rsidR="00D27C14" w:rsidRPr="00E96C8D" w14:paraId="2D3F1296" w14:textId="77777777" w:rsidTr="001B5E61">
        <w:trPr>
          <w:trHeight w:hRule="exact" w:val="283"/>
          <w:jc w:val="center"/>
        </w:trPr>
        <w:tc>
          <w:tcPr>
            <w:tcW w:w="70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C74AFF" w14:textId="77777777" w:rsidR="00D27C14" w:rsidRPr="00E96C8D" w:rsidRDefault="00D27C14" w:rsidP="0076021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51180" w14:textId="77777777" w:rsidR="00D27C14" w:rsidRPr="00E96C8D" w:rsidRDefault="00D27C14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D0E87" w14:textId="77777777" w:rsidR="00D27C14" w:rsidRPr="00E96C8D" w:rsidRDefault="00D27C14" w:rsidP="0076021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31F45" w14:textId="77777777" w:rsidR="00D27C14" w:rsidRPr="00E96C8D" w:rsidRDefault="001B369F" w:rsidP="00760218">
            <w:pPr>
              <w:ind w:firstLine="86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365D2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F544" w14:textId="77777777" w:rsidR="00D27C14" w:rsidRPr="00E96C8D" w:rsidRDefault="001B369F" w:rsidP="0076021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</w:tr>
    </w:tbl>
    <w:p w14:paraId="67B8D902" w14:textId="77777777" w:rsidR="00D27C14" w:rsidRPr="00E96C8D" w:rsidRDefault="00D27C14" w:rsidP="00D27C14">
      <w:pPr>
        <w:spacing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f5"/>
        <w:tblW w:w="154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2410"/>
        <w:gridCol w:w="1701"/>
        <w:gridCol w:w="1276"/>
        <w:gridCol w:w="1265"/>
      </w:tblGrid>
      <w:tr w:rsidR="00D27C14" w:rsidRPr="00E96C8D" w14:paraId="79AF943B" w14:textId="77777777" w:rsidTr="001B5E61">
        <w:trPr>
          <w:trHeight w:hRule="exact" w:val="301"/>
        </w:trPr>
        <w:tc>
          <w:tcPr>
            <w:tcW w:w="7088" w:type="dxa"/>
            <w:vMerge w:val="restart"/>
            <w:vAlign w:val="center"/>
          </w:tcPr>
          <w:p w14:paraId="37038060" w14:textId="77777777" w:rsidR="00D27C14" w:rsidRPr="00E96C8D" w:rsidRDefault="00D27C14" w:rsidP="006261D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Качугского района» </w:t>
            </w:r>
          </w:p>
        </w:tc>
        <w:tc>
          <w:tcPr>
            <w:tcW w:w="1701" w:type="dxa"/>
            <w:vMerge w:val="restart"/>
            <w:vAlign w:val="center"/>
          </w:tcPr>
          <w:p w14:paraId="1C60BCDE" w14:textId="77777777" w:rsidR="00D27C14" w:rsidRPr="00E96C8D" w:rsidRDefault="00D27C14" w:rsidP="00626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Финансовое управление муниципального образования «Качугский район»</w:t>
            </w:r>
          </w:p>
        </w:tc>
        <w:tc>
          <w:tcPr>
            <w:tcW w:w="2410" w:type="dxa"/>
            <w:vAlign w:val="center"/>
          </w:tcPr>
          <w:p w14:paraId="463A49E5" w14:textId="77777777" w:rsidR="00D27C14" w:rsidRPr="00E96C8D" w:rsidRDefault="00D27C14" w:rsidP="006261D2">
            <w:pP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430E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14:paraId="4531A757" w14:textId="77777777" w:rsidR="00D27C14" w:rsidRPr="002D6558" w:rsidRDefault="002D6558" w:rsidP="006261D2">
            <w:pPr>
              <w:ind w:firstLine="64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2D6558"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168 759,4</w:t>
            </w:r>
          </w:p>
        </w:tc>
        <w:tc>
          <w:tcPr>
            <w:tcW w:w="1276" w:type="dxa"/>
            <w:vAlign w:val="center"/>
          </w:tcPr>
          <w:p w14:paraId="1CED8395" w14:textId="77777777" w:rsidR="00D27C14" w:rsidRPr="002D6558" w:rsidRDefault="002D6558" w:rsidP="006261D2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2D6558"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135 346,0</w:t>
            </w:r>
          </w:p>
        </w:tc>
        <w:tc>
          <w:tcPr>
            <w:tcW w:w="1265" w:type="dxa"/>
            <w:vAlign w:val="center"/>
          </w:tcPr>
          <w:p w14:paraId="5EDDAFD6" w14:textId="77777777" w:rsidR="00D27C14" w:rsidRPr="002D6558" w:rsidRDefault="002D6558" w:rsidP="006261D2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2D6558"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136 407,8</w:t>
            </w:r>
          </w:p>
        </w:tc>
      </w:tr>
      <w:tr w:rsidR="00D27C14" w:rsidRPr="00E96C8D" w14:paraId="29FE0451" w14:textId="77777777" w:rsidTr="001B5E61">
        <w:trPr>
          <w:trHeight w:hRule="exact" w:val="244"/>
        </w:trPr>
        <w:tc>
          <w:tcPr>
            <w:tcW w:w="7088" w:type="dxa"/>
            <w:vMerge/>
            <w:vAlign w:val="center"/>
          </w:tcPr>
          <w:p w14:paraId="5FD6A66D" w14:textId="77777777" w:rsidR="00D27C14" w:rsidRPr="00E96C8D" w:rsidRDefault="00D27C14" w:rsidP="006261D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8BB7B57" w14:textId="77777777" w:rsidR="00D27C14" w:rsidRPr="00E96C8D" w:rsidRDefault="00D27C14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B7786FB" w14:textId="77777777" w:rsidR="00D27C14" w:rsidRPr="00E96C8D" w:rsidRDefault="00D27C14" w:rsidP="006261D2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138224E0" w14:textId="77777777" w:rsidR="00D27C14" w:rsidRPr="00E96C8D" w:rsidRDefault="002D6558" w:rsidP="006261D2">
            <w:pPr>
              <w:ind w:firstLine="64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149 420,7</w:t>
            </w:r>
          </w:p>
        </w:tc>
        <w:tc>
          <w:tcPr>
            <w:tcW w:w="1276" w:type="dxa"/>
            <w:vAlign w:val="center"/>
          </w:tcPr>
          <w:p w14:paraId="02CD691D" w14:textId="77777777" w:rsidR="00D27C14" w:rsidRPr="00E96C8D" w:rsidRDefault="002D6558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117 320,1</w:t>
            </w:r>
          </w:p>
        </w:tc>
        <w:tc>
          <w:tcPr>
            <w:tcW w:w="1265" w:type="dxa"/>
            <w:vAlign w:val="center"/>
          </w:tcPr>
          <w:p w14:paraId="1D4638CE" w14:textId="77777777" w:rsidR="00D27C14" w:rsidRPr="00E96C8D" w:rsidRDefault="002D6558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117 622,8</w:t>
            </w:r>
          </w:p>
        </w:tc>
      </w:tr>
      <w:tr w:rsidR="00D27C14" w:rsidRPr="00E96C8D" w14:paraId="7734E9B3" w14:textId="77777777" w:rsidTr="001B5E61">
        <w:trPr>
          <w:trHeight w:hRule="exact" w:val="276"/>
        </w:trPr>
        <w:tc>
          <w:tcPr>
            <w:tcW w:w="7088" w:type="dxa"/>
            <w:vMerge/>
            <w:vAlign w:val="center"/>
          </w:tcPr>
          <w:p w14:paraId="10F85ADD" w14:textId="77777777" w:rsidR="00D27C14" w:rsidRPr="00E96C8D" w:rsidRDefault="00D27C14" w:rsidP="006261D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2C2960C" w14:textId="77777777" w:rsidR="00D27C14" w:rsidRPr="00E96C8D" w:rsidRDefault="00D27C14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E0301F5" w14:textId="77777777" w:rsidR="00D27C14" w:rsidRPr="00E96C8D" w:rsidRDefault="00D27C14" w:rsidP="006261D2">
            <w:pPr>
              <w:spacing w:line="254" w:lineRule="auto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14:paraId="746EE54C" w14:textId="77777777" w:rsidR="00D27C14" w:rsidRPr="00E96C8D" w:rsidRDefault="002D6558" w:rsidP="006261D2">
            <w:pPr>
              <w:ind w:firstLine="64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19 338,7</w:t>
            </w:r>
          </w:p>
        </w:tc>
        <w:tc>
          <w:tcPr>
            <w:tcW w:w="1276" w:type="dxa"/>
            <w:vAlign w:val="center"/>
          </w:tcPr>
          <w:p w14:paraId="5D5F97E2" w14:textId="77777777" w:rsidR="00D27C14" w:rsidRPr="00E96C8D" w:rsidRDefault="002D6558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18 025,9</w:t>
            </w:r>
          </w:p>
        </w:tc>
        <w:tc>
          <w:tcPr>
            <w:tcW w:w="1265" w:type="dxa"/>
            <w:vAlign w:val="center"/>
          </w:tcPr>
          <w:p w14:paraId="37529BEF" w14:textId="77777777" w:rsidR="00D27C14" w:rsidRPr="00E96C8D" w:rsidRDefault="002D6558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18 785,0</w:t>
            </w:r>
          </w:p>
        </w:tc>
      </w:tr>
      <w:tr w:rsidR="00D27C14" w:rsidRPr="00E96C8D" w14:paraId="5DAF80A3" w14:textId="77777777" w:rsidTr="001B5E61">
        <w:trPr>
          <w:trHeight w:hRule="exact" w:val="280"/>
        </w:trPr>
        <w:tc>
          <w:tcPr>
            <w:tcW w:w="7088" w:type="dxa"/>
            <w:vMerge/>
            <w:vAlign w:val="center"/>
          </w:tcPr>
          <w:p w14:paraId="43F67BFA" w14:textId="77777777" w:rsidR="00D27C14" w:rsidRPr="00E96C8D" w:rsidRDefault="00D27C14" w:rsidP="006261D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1FEFAB6" w14:textId="77777777" w:rsidR="00D27C14" w:rsidRPr="00E96C8D" w:rsidRDefault="00D27C14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DE5109B" w14:textId="77777777" w:rsidR="00D27C14" w:rsidRPr="00E96C8D" w:rsidRDefault="00D27C14" w:rsidP="006261D2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1701" w:type="dxa"/>
            <w:vAlign w:val="center"/>
          </w:tcPr>
          <w:p w14:paraId="27BAC0C9" w14:textId="77777777" w:rsidR="00D27C14" w:rsidRPr="00E96C8D" w:rsidRDefault="002D6558" w:rsidP="006261D2">
            <w:pPr>
              <w:ind w:firstLine="64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14:paraId="42829485" w14:textId="77777777" w:rsidR="00D27C14" w:rsidRPr="00E96C8D" w:rsidRDefault="002D6558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65" w:type="dxa"/>
            <w:vAlign w:val="center"/>
          </w:tcPr>
          <w:p w14:paraId="26888052" w14:textId="77777777" w:rsidR="00D27C14" w:rsidRPr="00E96C8D" w:rsidRDefault="002D6558" w:rsidP="006261D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</w:tr>
      <w:tr w:rsidR="00D27C14" w:rsidRPr="00E96C8D" w14:paraId="68BED585" w14:textId="77777777" w:rsidTr="001B5E61">
        <w:trPr>
          <w:trHeight w:hRule="exact" w:val="228"/>
        </w:trPr>
        <w:tc>
          <w:tcPr>
            <w:tcW w:w="7088" w:type="dxa"/>
            <w:vMerge w:val="restart"/>
            <w:vAlign w:val="center"/>
          </w:tcPr>
          <w:p w14:paraId="30E6C58E" w14:textId="77777777" w:rsidR="00D27C14" w:rsidRPr="00E96C8D" w:rsidRDefault="00D27C14" w:rsidP="006261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«Повышение финансовой устойчивости бюджетов муниципальных образований Качугского района»</w:t>
            </w:r>
          </w:p>
        </w:tc>
        <w:tc>
          <w:tcPr>
            <w:tcW w:w="1701" w:type="dxa"/>
            <w:vMerge w:val="restart"/>
            <w:vAlign w:val="center"/>
          </w:tcPr>
          <w:p w14:paraId="2035B859" w14:textId="77777777" w:rsidR="00D27C14" w:rsidRPr="00E96C8D" w:rsidRDefault="00D27C14" w:rsidP="00626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Финансовое управление муниципального образования «Качугский район»</w:t>
            </w:r>
          </w:p>
        </w:tc>
        <w:tc>
          <w:tcPr>
            <w:tcW w:w="2410" w:type="dxa"/>
            <w:vAlign w:val="center"/>
          </w:tcPr>
          <w:p w14:paraId="47EDE70D" w14:textId="77777777" w:rsidR="00D27C14" w:rsidRPr="00E96C8D" w:rsidRDefault="00D27C14" w:rsidP="006261D2">
            <w:pP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430E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14:paraId="0CC5CAD2" w14:textId="77777777" w:rsidR="00D27C14" w:rsidRPr="00087E01" w:rsidRDefault="002D6558" w:rsidP="006261D2">
            <w:pPr>
              <w:ind w:firstLine="640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087E01"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168 759,4</w:t>
            </w:r>
          </w:p>
        </w:tc>
        <w:tc>
          <w:tcPr>
            <w:tcW w:w="1276" w:type="dxa"/>
            <w:vAlign w:val="center"/>
          </w:tcPr>
          <w:p w14:paraId="1B029FC0" w14:textId="77777777" w:rsidR="00D27C14" w:rsidRPr="00087E01" w:rsidRDefault="002D6558" w:rsidP="006261D2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087E01"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135 346,0</w:t>
            </w:r>
          </w:p>
        </w:tc>
        <w:tc>
          <w:tcPr>
            <w:tcW w:w="1265" w:type="dxa"/>
            <w:vAlign w:val="center"/>
          </w:tcPr>
          <w:p w14:paraId="4EB74AD6" w14:textId="77777777" w:rsidR="00D27C14" w:rsidRPr="00087E01" w:rsidRDefault="002D6558" w:rsidP="006261D2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</w:pPr>
            <w:r w:rsidRPr="00087E01">
              <w:rPr>
                <w:rFonts w:ascii="Times New Roman" w:eastAsia="Times New Roman" w:hAnsi="Times New Roman" w:cs="Times New Roman"/>
                <w:b/>
                <w:color w:val="1D1D1D"/>
                <w:sz w:val="16"/>
                <w:szCs w:val="16"/>
              </w:rPr>
              <w:t>136 407,8</w:t>
            </w:r>
          </w:p>
        </w:tc>
      </w:tr>
      <w:tr w:rsidR="002D6558" w:rsidRPr="00E96C8D" w14:paraId="15A676D9" w14:textId="77777777" w:rsidTr="001B5E61">
        <w:trPr>
          <w:trHeight w:hRule="exact" w:val="290"/>
        </w:trPr>
        <w:tc>
          <w:tcPr>
            <w:tcW w:w="7088" w:type="dxa"/>
            <w:vMerge/>
          </w:tcPr>
          <w:p w14:paraId="7C125117" w14:textId="77777777" w:rsidR="002D6558" w:rsidRPr="00E96C8D" w:rsidRDefault="002D6558" w:rsidP="002D65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5BDD045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DEBDD14" w14:textId="77777777" w:rsidR="002D6558" w:rsidRPr="00E96C8D" w:rsidRDefault="002D6558" w:rsidP="002D655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1C8D2554" w14:textId="77777777" w:rsidR="002D6558" w:rsidRPr="00E96C8D" w:rsidRDefault="002D6558" w:rsidP="002D6558">
            <w:pPr>
              <w:ind w:firstLine="64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149 420,7</w:t>
            </w:r>
          </w:p>
        </w:tc>
        <w:tc>
          <w:tcPr>
            <w:tcW w:w="1276" w:type="dxa"/>
            <w:vAlign w:val="center"/>
          </w:tcPr>
          <w:p w14:paraId="6DDDD1EB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117 320,1</w:t>
            </w:r>
          </w:p>
        </w:tc>
        <w:tc>
          <w:tcPr>
            <w:tcW w:w="1265" w:type="dxa"/>
            <w:vAlign w:val="center"/>
          </w:tcPr>
          <w:p w14:paraId="71CB0C5E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117 622,8</w:t>
            </w:r>
          </w:p>
        </w:tc>
      </w:tr>
      <w:tr w:rsidR="002D6558" w:rsidRPr="00E96C8D" w14:paraId="27A29C55" w14:textId="77777777" w:rsidTr="001B5E61">
        <w:trPr>
          <w:trHeight w:hRule="exact" w:val="290"/>
        </w:trPr>
        <w:tc>
          <w:tcPr>
            <w:tcW w:w="7088" w:type="dxa"/>
            <w:vMerge/>
          </w:tcPr>
          <w:p w14:paraId="2E2A30AF" w14:textId="77777777" w:rsidR="002D6558" w:rsidRPr="00E96C8D" w:rsidRDefault="002D6558" w:rsidP="002D65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39A78DA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81AFD69" w14:textId="77777777" w:rsidR="002D6558" w:rsidRPr="00E96C8D" w:rsidRDefault="002D6558" w:rsidP="002D6558">
            <w:pPr>
              <w:spacing w:line="254" w:lineRule="auto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 w:rsidRPr="00E96C8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14:paraId="3E78AA84" w14:textId="77777777" w:rsidR="002D6558" w:rsidRPr="00E96C8D" w:rsidRDefault="002D6558" w:rsidP="002D6558">
            <w:pPr>
              <w:ind w:firstLine="64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19 338,7</w:t>
            </w:r>
          </w:p>
        </w:tc>
        <w:tc>
          <w:tcPr>
            <w:tcW w:w="1276" w:type="dxa"/>
            <w:vAlign w:val="center"/>
          </w:tcPr>
          <w:p w14:paraId="36327015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18 025,9</w:t>
            </w:r>
          </w:p>
        </w:tc>
        <w:tc>
          <w:tcPr>
            <w:tcW w:w="1265" w:type="dxa"/>
            <w:vAlign w:val="center"/>
          </w:tcPr>
          <w:p w14:paraId="48029F35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18 785,0</w:t>
            </w:r>
          </w:p>
        </w:tc>
      </w:tr>
      <w:tr w:rsidR="002D6558" w:rsidRPr="00E96C8D" w14:paraId="5DC194C3" w14:textId="77777777" w:rsidTr="001B5E61">
        <w:trPr>
          <w:trHeight w:hRule="exact" w:val="301"/>
        </w:trPr>
        <w:tc>
          <w:tcPr>
            <w:tcW w:w="7088" w:type="dxa"/>
            <w:vMerge/>
          </w:tcPr>
          <w:p w14:paraId="245427D2" w14:textId="77777777" w:rsidR="002D6558" w:rsidRPr="00E96C8D" w:rsidRDefault="002D6558" w:rsidP="002D65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886CF1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C84898" w14:textId="77777777" w:rsidR="002D6558" w:rsidRPr="00E96C8D" w:rsidRDefault="002D6558" w:rsidP="002D6558">
            <w:pPr>
              <w:spacing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1701" w:type="dxa"/>
            <w:vAlign w:val="center"/>
          </w:tcPr>
          <w:p w14:paraId="5D95D066" w14:textId="77777777" w:rsidR="002D6558" w:rsidRPr="00E96C8D" w:rsidRDefault="002D6558" w:rsidP="002D6558">
            <w:pPr>
              <w:ind w:firstLine="640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14:paraId="5768C972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  <w:tc>
          <w:tcPr>
            <w:tcW w:w="1265" w:type="dxa"/>
            <w:vAlign w:val="center"/>
          </w:tcPr>
          <w:p w14:paraId="6A0505EF" w14:textId="77777777" w:rsidR="002D6558" w:rsidRPr="00E96C8D" w:rsidRDefault="002D6558" w:rsidP="002D6558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6"/>
                <w:szCs w:val="16"/>
              </w:rPr>
              <w:t>0,0</w:t>
            </w:r>
          </w:p>
        </w:tc>
      </w:tr>
    </w:tbl>
    <w:p w14:paraId="6674EF1A" w14:textId="77777777" w:rsidR="00B1203E" w:rsidRDefault="00B1203E" w:rsidP="00981892">
      <w:pPr>
        <w:tabs>
          <w:tab w:val="left" w:leader="underscore" w:pos="13742"/>
        </w:tabs>
        <w:spacing w:after="200" w:line="276" w:lineRule="auto"/>
        <w:ind w:left="12100"/>
        <w:jc w:val="right"/>
        <w:rPr>
          <w:rFonts w:ascii="Arial" w:eastAsia="Arial" w:hAnsi="Arial" w:cs="Arial"/>
          <w:color w:val="1D1D1D"/>
          <w:sz w:val="14"/>
          <w:szCs w:val="14"/>
        </w:rPr>
      </w:pPr>
    </w:p>
    <w:p w14:paraId="2F05B8B9" w14:textId="77777777" w:rsidR="00B1203E" w:rsidRDefault="00B1203E" w:rsidP="00D01B96">
      <w:pPr>
        <w:tabs>
          <w:tab w:val="left" w:leader="underscore" w:pos="13742"/>
        </w:tabs>
        <w:spacing w:after="200" w:line="276" w:lineRule="auto"/>
        <w:rPr>
          <w:rFonts w:ascii="Arial" w:eastAsia="Arial" w:hAnsi="Arial" w:cs="Arial"/>
          <w:color w:val="1D1D1D"/>
          <w:sz w:val="14"/>
          <w:szCs w:val="14"/>
        </w:rPr>
      </w:pPr>
    </w:p>
    <w:p w14:paraId="098C69DA" w14:textId="77777777" w:rsidR="00674DFF" w:rsidRDefault="00674DFF" w:rsidP="00981892">
      <w:pPr>
        <w:tabs>
          <w:tab w:val="left" w:leader="underscore" w:pos="13742"/>
        </w:tabs>
        <w:spacing w:after="200" w:line="276" w:lineRule="auto"/>
        <w:ind w:left="12100"/>
        <w:jc w:val="right"/>
        <w:rPr>
          <w:rFonts w:ascii="Arial" w:eastAsia="Arial" w:hAnsi="Arial" w:cs="Arial"/>
          <w:color w:val="1D1D1D"/>
          <w:sz w:val="14"/>
          <w:szCs w:val="14"/>
        </w:rPr>
      </w:pPr>
    </w:p>
    <w:p w14:paraId="6AC57F19" w14:textId="77777777" w:rsidR="00674DFF" w:rsidRDefault="00674DFF" w:rsidP="00981892">
      <w:pPr>
        <w:tabs>
          <w:tab w:val="left" w:leader="underscore" w:pos="13742"/>
        </w:tabs>
        <w:spacing w:after="200" w:line="276" w:lineRule="auto"/>
        <w:ind w:left="12100"/>
        <w:jc w:val="right"/>
        <w:rPr>
          <w:rFonts w:ascii="Arial" w:eastAsia="Arial" w:hAnsi="Arial" w:cs="Arial"/>
          <w:color w:val="1D1D1D"/>
          <w:sz w:val="14"/>
          <w:szCs w:val="14"/>
        </w:rPr>
      </w:pPr>
    </w:p>
    <w:p w14:paraId="4FABAFAA" w14:textId="5471381D" w:rsidR="001E64F8" w:rsidRPr="00166AFA" w:rsidRDefault="00981892" w:rsidP="00166AFA">
      <w:pPr>
        <w:tabs>
          <w:tab w:val="left" w:leader="underscore" w:pos="13742"/>
        </w:tabs>
        <w:spacing w:after="200" w:line="276" w:lineRule="auto"/>
        <w:ind w:left="9781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lastRenderedPageBreak/>
        <w:t xml:space="preserve">Приложение № </w:t>
      </w:r>
      <w:r w:rsidR="00B1203E"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4</w:t>
      </w:r>
      <w:r w:rsidR="00166AFA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к муниципальной </w:t>
      </w: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программе «Управление муниципальными финансами муниципального </w:t>
      </w:r>
      <w:r w:rsidR="001E64F8"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района «Качугский</w:t>
      </w: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район» на 202</w:t>
      </w:r>
      <w:r w:rsidR="001E64F8"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4</w:t>
      </w: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-202</w:t>
      </w:r>
      <w:r w:rsidR="001E64F8"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6</w:t>
      </w: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годы"</w:t>
      </w:r>
    </w:p>
    <w:p w14:paraId="087EF177" w14:textId="77777777" w:rsidR="00981892" w:rsidRPr="00166AFA" w:rsidRDefault="00981892" w:rsidP="00981892">
      <w:pPr>
        <w:tabs>
          <w:tab w:val="left" w:leader="underscore" w:pos="13742"/>
        </w:tabs>
        <w:spacing w:after="200" w:line="276" w:lineRule="auto"/>
        <w:ind w:left="12100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№</w:t>
      </w:r>
      <w:r w:rsidR="001E64F8"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________</w:t>
      </w: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от</w:t>
      </w:r>
      <w:r w:rsidRPr="00166AFA">
        <w:rPr>
          <w:rFonts w:ascii="Times New Roman" w:eastAsia="Arial" w:hAnsi="Times New Roman" w:cs="Times New Roman"/>
          <w:color w:val="262626"/>
          <w:sz w:val="20"/>
          <w:szCs w:val="20"/>
        </w:rPr>
        <w:t xml:space="preserve"> </w:t>
      </w:r>
      <w:r w:rsidR="001E64F8" w:rsidRPr="00166AFA">
        <w:rPr>
          <w:rFonts w:ascii="Times New Roman" w:eastAsia="Arial" w:hAnsi="Times New Roman" w:cs="Times New Roman"/>
          <w:color w:val="262626"/>
          <w:sz w:val="20"/>
          <w:szCs w:val="20"/>
        </w:rPr>
        <w:t>_________</w:t>
      </w:r>
      <w:r w:rsidR="001E64F8"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>2023</w:t>
      </w:r>
      <w:r w:rsidRPr="00166AFA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г.</w:t>
      </w:r>
    </w:p>
    <w:p w14:paraId="30BF8A26" w14:textId="0E063DC5" w:rsidR="003F5BA1" w:rsidRDefault="00D6654B" w:rsidP="0005060C">
      <w:pPr>
        <w:pStyle w:val="1"/>
        <w:spacing w:line="252" w:lineRule="auto"/>
        <w:ind w:firstLine="0"/>
        <w:jc w:val="center"/>
      </w:pPr>
      <w:r w:rsidRPr="00D6654B">
        <w:t>Ц</w:t>
      </w:r>
      <w:r w:rsidR="00BA1F77">
        <w:t>елевые показатели</w:t>
      </w:r>
      <w:r w:rsidRPr="00D6654B">
        <w:t xml:space="preserve"> </w:t>
      </w:r>
      <w:r w:rsidR="00BA1F77">
        <w:t>муниципальной программы</w:t>
      </w:r>
    </w:p>
    <w:p w14:paraId="57701D1C" w14:textId="641E5942" w:rsidR="00D6654B" w:rsidRPr="00D6654B" w:rsidRDefault="00D6654B" w:rsidP="0005060C">
      <w:pPr>
        <w:pStyle w:val="1"/>
        <w:spacing w:line="252" w:lineRule="auto"/>
        <w:ind w:firstLine="0"/>
        <w:jc w:val="center"/>
        <w:rPr>
          <w:color w:val="1D1D1D"/>
        </w:rPr>
      </w:pPr>
      <w:r w:rsidRPr="00D6654B">
        <w:t>«У</w:t>
      </w:r>
      <w:r w:rsidR="00BA1F77">
        <w:t>правление муниципальными финансами</w:t>
      </w:r>
      <w:r w:rsidR="00120594">
        <w:t xml:space="preserve"> </w:t>
      </w:r>
      <w:r w:rsidR="00BA1F77">
        <w:t>муниципального района</w:t>
      </w:r>
      <w:r w:rsidR="003F5BA1">
        <w:t xml:space="preserve"> «К</w:t>
      </w:r>
      <w:r w:rsidR="00BA1F77">
        <w:t>ачугский район</w:t>
      </w:r>
      <w:r w:rsidR="003F5BA1">
        <w:t>»</w:t>
      </w:r>
      <w:r w:rsidRPr="00D6654B">
        <w:t>»</w:t>
      </w:r>
    </w:p>
    <w:p w14:paraId="0319B216" w14:textId="5A318FE1" w:rsidR="00D6654B" w:rsidRPr="00D6654B" w:rsidRDefault="00BA1F77" w:rsidP="0005060C">
      <w:pPr>
        <w:spacing w:after="160" w:line="252" w:lineRule="auto"/>
        <w:jc w:val="center"/>
        <w:rPr>
          <w:rFonts w:ascii="Times New Roman" w:eastAsia="Times New Roman" w:hAnsi="Times New Roman" w:cs="Times New Roman"/>
          <w:color w:val="1D1D1D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 w:rsidR="00D6654B" w:rsidRPr="00D6654B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3F5BA1">
        <w:rPr>
          <w:rFonts w:ascii="Times New Roman" w:eastAsia="Times New Roman" w:hAnsi="Times New Roman" w:cs="Times New Roman"/>
          <w:sz w:val="22"/>
          <w:szCs w:val="22"/>
        </w:rPr>
        <w:t>4</w:t>
      </w:r>
      <w:r w:rsidR="00D6654B" w:rsidRPr="00D6654B">
        <w:rPr>
          <w:rFonts w:ascii="Times New Roman" w:eastAsia="Times New Roman" w:hAnsi="Times New Roman" w:cs="Times New Roman"/>
          <w:sz w:val="22"/>
          <w:szCs w:val="22"/>
        </w:rPr>
        <w:t xml:space="preserve"> - 202</w:t>
      </w:r>
      <w:r w:rsidR="003F5BA1"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годы</w:t>
      </w:r>
    </w:p>
    <w:tbl>
      <w:tblPr>
        <w:tblOverlap w:val="never"/>
        <w:tblW w:w="154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115"/>
        <w:gridCol w:w="851"/>
        <w:gridCol w:w="3503"/>
        <w:gridCol w:w="2146"/>
        <w:gridCol w:w="1998"/>
      </w:tblGrid>
      <w:tr w:rsidR="00D6654B" w:rsidRPr="00D6654B" w14:paraId="7C28B3AF" w14:textId="77777777" w:rsidTr="00EA5E6A">
        <w:trPr>
          <w:trHeight w:hRule="exact" w:val="32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1B396" w14:textId="77777777" w:rsidR="00D6654B" w:rsidRPr="00D6654B" w:rsidRDefault="00D6654B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340D0" w14:textId="77777777" w:rsidR="00D6654B" w:rsidRPr="00D6654B" w:rsidRDefault="00D6654B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A2253" w14:textId="77777777" w:rsidR="00D6654B" w:rsidRPr="00D6654B" w:rsidRDefault="00D6654B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Ед. изм.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B2A1" w14:textId="77777777" w:rsidR="00D6654B" w:rsidRPr="00D6654B" w:rsidRDefault="00245E80" w:rsidP="00D6654B">
            <w:pPr>
              <w:ind w:left="330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Значение целевого показателя</w:t>
            </w:r>
          </w:p>
        </w:tc>
      </w:tr>
      <w:tr w:rsidR="007F4709" w:rsidRPr="00D6654B" w14:paraId="15EF5071" w14:textId="77777777" w:rsidTr="00A71068">
        <w:trPr>
          <w:trHeight w:hRule="exact" w:val="263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241AD" w14:textId="77777777" w:rsidR="007F4709" w:rsidRPr="00D6654B" w:rsidRDefault="007F4709" w:rsidP="00D6654B"/>
        </w:tc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E627C" w14:textId="77777777" w:rsidR="007F4709" w:rsidRPr="00D6654B" w:rsidRDefault="007F4709" w:rsidP="00D6654B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52AAF" w14:textId="77777777" w:rsidR="007F4709" w:rsidRPr="00D6654B" w:rsidRDefault="007F4709" w:rsidP="00D6654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323D0" w14:textId="77777777" w:rsidR="007F4709" w:rsidRPr="00D6654B" w:rsidRDefault="007F4709" w:rsidP="00D94F88">
            <w:pPr>
              <w:ind w:right="237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1AACC" w14:textId="77777777" w:rsidR="007F4709" w:rsidRPr="00D6654B" w:rsidRDefault="007F4709" w:rsidP="007F4709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0B7B" w14:textId="77777777" w:rsidR="007F4709" w:rsidRPr="00D6654B" w:rsidRDefault="007F4709" w:rsidP="007F4709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г.</w:t>
            </w:r>
          </w:p>
        </w:tc>
      </w:tr>
      <w:tr w:rsidR="007F4709" w:rsidRPr="00D6654B" w14:paraId="0C7F8158" w14:textId="77777777" w:rsidTr="00EA5E6A"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DC1F7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</w:pPr>
            <w:r w:rsidRPr="00D6654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6DC12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</w:pPr>
            <w:r w:rsidRPr="00D6654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59958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</w:pPr>
            <w:r w:rsidRPr="00D6654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8BA15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78DDF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A8079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</w:rPr>
              <w:t>6</w:t>
            </w:r>
          </w:p>
        </w:tc>
      </w:tr>
      <w:tr w:rsidR="00D6654B" w:rsidRPr="00D6654B" w14:paraId="7DE0F7F4" w14:textId="77777777" w:rsidTr="00A71068">
        <w:trPr>
          <w:trHeight w:hRule="exact" w:val="331"/>
          <w:jc w:val="center"/>
        </w:trPr>
        <w:tc>
          <w:tcPr>
            <w:tcW w:w="15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C937" w14:textId="77777777" w:rsidR="00D6654B" w:rsidRPr="00D6654B" w:rsidRDefault="00D6654B" w:rsidP="001442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Муниципальная программа «Управление муниципальными финансами муниципального </w:t>
            </w:r>
            <w:r w:rsidR="0014422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района</w:t>
            </w:r>
            <w:r w:rsidRPr="00D6654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«</w:t>
            </w:r>
            <w:r w:rsidR="0014422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Качугский</w:t>
            </w:r>
            <w:r w:rsidRPr="00D6654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район» на 202</w:t>
            </w:r>
            <w:r w:rsidR="0014422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D6654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-202</w:t>
            </w:r>
            <w:r w:rsidR="0014422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D6654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годы</w:t>
            </w:r>
          </w:p>
        </w:tc>
      </w:tr>
      <w:tr w:rsidR="00EE02A2" w:rsidRPr="00D6654B" w14:paraId="2071C6E7" w14:textId="77777777" w:rsidTr="001B5E61">
        <w:trPr>
          <w:trHeight w:hRule="exact" w:val="8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53597" w14:textId="77777777" w:rsidR="00EE02A2" w:rsidRPr="00D6654B" w:rsidRDefault="00EE02A2" w:rsidP="00EE02A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5B5B4" w14:textId="77777777" w:rsidR="00EE02A2" w:rsidRPr="00D6654B" w:rsidRDefault="00EE02A2" w:rsidP="00EE02A2">
            <w:pP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Степень качества управления муниципальными финансами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(рейтинг муниципальных образований Иркутской области по качеству управления бюджетным процессом)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877AE" w14:textId="77777777" w:rsidR="00EE02A2" w:rsidRPr="00D6654B" w:rsidRDefault="00EE02A2" w:rsidP="00EE02A2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43E61" w14:textId="77777777" w:rsidR="00EE02A2" w:rsidRPr="00EE02A2" w:rsidRDefault="00EE02A2" w:rsidP="001E679D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II</w:t>
            </w:r>
            <w:r w:rsidR="00881B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I</w:t>
            </w:r>
            <w:r w:rsidRPr="00EE02A2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степень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6BB5F" w14:textId="77777777" w:rsidR="00EE02A2" w:rsidRDefault="00EE02A2" w:rsidP="001E679D">
            <w:pPr>
              <w:jc w:val="center"/>
            </w:pPr>
            <w:r w:rsidRPr="00A15849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II</w:t>
            </w:r>
            <w:r w:rsidRPr="00A15849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степень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577B" w14:textId="77777777" w:rsidR="00EE02A2" w:rsidRDefault="00EE02A2" w:rsidP="001E679D">
            <w:pPr>
              <w:jc w:val="center"/>
            </w:pPr>
            <w:r w:rsidRPr="00A15849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II</w:t>
            </w:r>
            <w:r w:rsidRPr="00A15849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степень</w:t>
            </w:r>
          </w:p>
        </w:tc>
      </w:tr>
      <w:tr w:rsidR="00F75E8D" w:rsidRPr="00D6654B" w14:paraId="2942FE74" w14:textId="77777777" w:rsidTr="001B5E61">
        <w:trPr>
          <w:trHeight w:hRule="exact" w:val="57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84EC1" w14:textId="77777777" w:rsidR="00F75E8D" w:rsidRPr="00D6654B" w:rsidRDefault="00F75E8D" w:rsidP="00D6654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21CDA" w14:textId="77777777" w:rsidR="00F75E8D" w:rsidRPr="00D6654B" w:rsidRDefault="00FF7C5E" w:rsidP="00D6654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Динамика поступлений налоговых и неналоговых доходов бюджета муниципального района «Качугский район» (в сопоставимых условиях)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9AFC2" w14:textId="77777777" w:rsidR="00F75E8D" w:rsidRPr="00D6654B" w:rsidRDefault="00FF7C5E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%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E29CD" w14:textId="77777777" w:rsidR="00F75E8D" w:rsidRDefault="00FF7C5E" w:rsidP="003D020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10</w:t>
            </w:r>
            <w:r w:rsidR="003D020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A28C5" w14:textId="77777777" w:rsidR="00F75E8D" w:rsidRDefault="00FF7C5E" w:rsidP="003D020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10</w:t>
            </w:r>
            <w:r w:rsidR="003D020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F7F" w14:textId="77777777" w:rsidR="00F75E8D" w:rsidRDefault="00FF7C5E" w:rsidP="003D020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10</w:t>
            </w:r>
            <w:r w:rsidR="003D020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,0</w:t>
            </w:r>
          </w:p>
        </w:tc>
      </w:tr>
      <w:tr w:rsidR="007F4709" w:rsidRPr="00D6654B" w14:paraId="18E7C5D9" w14:textId="77777777" w:rsidTr="001B5E61">
        <w:trPr>
          <w:trHeight w:hRule="exact" w:val="40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87086" w14:textId="77777777" w:rsidR="007F4709" w:rsidRPr="00D6654B" w:rsidRDefault="00616291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189FD" w14:textId="77777777" w:rsidR="007F4709" w:rsidRPr="00D6654B" w:rsidRDefault="00265AF2" w:rsidP="00256803">
            <w:pP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Уровень</w:t>
            </w:r>
            <w:r w:rsidR="00FF7C5E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муниципального долга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7896D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%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FDE43" w14:textId="77777777" w:rsidR="007F4709" w:rsidRPr="00D6654B" w:rsidRDefault="00FF7C5E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E64A3" w14:textId="77777777" w:rsidR="007F4709" w:rsidRPr="00D6654B" w:rsidRDefault="00FF7C5E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B92D" w14:textId="77777777" w:rsidR="007F4709" w:rsidRPr="00D6654B" w:rsidRDefault="00FF7C5E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7F4709"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D6654B" w:rsidRPr="00D6654B" w14:paraId="161E8D9D" w14:textId="77777777" w:rsidTr="00D94F88">
        <w:trPr>
          <w:trHeight w:hRule="exact" w:val="850"/>
          <w:jc w:val="center"/>
        </w:trPr>
        <w:tc>
          <w:tcPr>
            <w:tcW w:w="15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C8C9" w14:textId="77777777" w:rsidR="00DF474E" w:rsidRPr="00A86F3F" w:rsidRDefault="00D6654B" w:rsidP="00A864B5">
            <w:pPr>
              <w:pStyle w:val="a7"/>
              <w:tabs>
                <w:tab w:val="left" w:pos="509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86F3F">
              <w:rPr>
                <w:b/>
                <w:sz w:val="19"/>
                <w:szCs w:val="19"/>
              </w:rPr>
              <w:t xml:space="preserve">Подпрограмма 1. </w:t>
            </w:r>
            <w:r w:rsidR="00144224" w:rsidRPr="00A86F3F">
              <w:rPr>
                <w:b/>
                <w:sz w:val="19"/>
                <w:szCs w:val="19"/>
              </w:rPr>
              <w:t>«Управление муниципальными финансами, организация составления и исполнения районного бюджета «Качугский район»</w:t>
            </w:r>
            <w:r w:rsidR="00DF474E" w:rsidRPr="00A86F3F">
              <w:rPr>
                <w:b/>
                <w:sz w:val="19"/>
                <w:szCs w:val="19"/>
              </w:rPr>
              <w:t xml:space="preserve"> </w:t>
            </w:r>
          </w:p>
          <w:p w14:paraId="562C8E46" w14:textId="77777777" w:rsidR="00DF474E" w:rsidRPr="00A86F3F" w:rsidRDefault="00DF474E" w:rsidP="00A864B5">
            <w:pPr>
              <w:pStyle w:val="a7"/>
              <w:tabs>
                <w:tab w:val="left" w:pos="509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86F3F">
              <w:rPr>
                <w:b/>
                <w:sz w:val="19"/>
                <w:szCs w:val="19"/>
              </w:rPr>
              <w:t>и бюджетов муниципальных образований Качугского района</w:t>
            </w:r>
            <w:r w:rsidR="00144224" w:rsidRPr="00A86F3F">
              <w:rPr>
                <w:b/>
                <w:sz w:val="19"/>
                <w:szCs w:val="19"/>
              </w:rPr>
              <w:t>,</w:t>
            </w:r>
            <w:r w:rsidRPr="00A86F3F">
              <w:rPr>
                <w:b/>
                <w:sz w:val="19"/>
                <w:szCs w:val="19"/>
              </w:rPr>
              <w:t xml:space="preserve"> </w:t>
            </w:r>
            <w:r w:rsidR="00144224" w:rsidRPr="00A86F3F">
              <w:rPr>
                <w:b/>
                <w:sz w:val="19"/>
                <w:szCs w:val="19"/>
              </w:rPr>
              <w:t xml:space="preserve">обеспечение осуществления внутреннего муниципального финансового контроля </w:t>
            </w:r>
          </w:p>
          <w:p w14:paraId="065B09AC" w14:textId="77777777" w:rsidR="00144224" w:rsidRPr="00A86F3F" w:rsidRDefault="00144224" w:rsidP="00A864B5">
            <w:pPr>
              <w:pStyle w:val="a7"/>
              <w:tabs>
                <w:tab w:val="left" w:pos="509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86F3F">
              <w:rPr>
                <w:b/>
                <w:sz w:val="19"/>
                <w:szCs w:val="19"/>
              </w:rPr>
              <w:t>в сфере бюджетных правоотношений</w:t>
            </w:r>
            <w:r w:rsidR="00DF474E" w:rsidRPr="00A86F3F">
              <w:rPr>
                <w:b/>
                <w:sz w:val="19"/>
                <w:szCs w:val="19"/>
              </w:rPr>
              <w:t xml:space="preserve"> </w:t>
            </w:r>
            <w:r w:rsidRPr="00A86F3F">
              <w:rPr>
                <w:b/>
                <w:sz w:val="19"/>
                <w:szCs w:val="19"/>
              </w:rPr>
              <w:t xml:space="preserve">в муниципальном образовании «Качугский район»» </w:t>
            </w:r>
          </w:p>
          <w:p w14:paraId="6D8EB0B9" w14:textId="77777777" w:rsidR="00D6654B" w:rsidRPr="00D6654B" w:rsidRDefault="00D6654B" w:rsidP="00A864B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</w:p>
        </w:tc>
      </w:tr>
      <w:tr w:rsidR="00D7704C" w:rsidRPr="00D6654B" w14:paraId="501699A4" w14:textId="77777777" w:rsidTr="001B4849">
        <w:trPr>
          <w:trHeight w:hRule="exact" w:val="30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B82CC" w14:textId="77777777" w:rsidR="00D7704C" w:rsidRPr="00D6654B" w:rsidRDefault="00D7704C" w:rsidP="00D7704C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59FE0" w14:textId="77777777" w:rsidR="00D7704C" w:rsidRPr="00D6654B" w:rsidRDefault="00D7704C" w:rsidP="00572E5D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Размер дефицита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3576C" w14:textId="77777777" w:rsidR="00D7704C" w:rsidRPr="00D6654B" w:rsidRDefault="00D7704C" w:rsidP="00D7704C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202020"/>
                <w:sz w:val="19"/>
                <w:szCs w:val="19"/>
              </w:rPr>
              <w:t>%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DBE9A" w14:textId="77777777" w:rsidR="00D7704C" w:rsidRPr="00D6654B" w:rsidRDefault="00D7704C" w:rsidP="00D7704C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sz w:val="22"/>
                <w:lang w:val="en-US"/>
              </w:rPr>
              <w:t>&lt;=5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5D0DE" w14:textId="77777777" w:rsidR="00D7704C" w:rsidRDefault="00D7704C" w:rsidP="00D7704C">
            <w:pPr>
              <w:jc w:val="center"/>
            </w:pPr>
            <w:r w:rsidRPr="001005B0">
              <w:rPr>
                <w:sz w:val="22"/>
                <w:lang w:val="en-US"/>
              </w:rPr>
              <w:t>&lt;=5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AB3F4" w14:textId="77777777" w:rsidR="00D7704C" w:rsidRDefault="00D7704C" w:rsidP="00D7704C">
            <w:pPr>
              <w:jc w:val="center"/>
            </w:pPr>
            <w:r w:rsidRPr="001005B0">
              <w:rPr>
                <w:sz w:val="22"/>
                <w:lang w:val="en-US"/>
              </w:rPr>
              <w:t>&lt;=5</w:t>
            </w:r>
          </w:p>
        </w:tc>
      </w:tr>
      <w:tr w:rsidR="007F4709" w:rsidRPr="00D6654B" w14:paraId="6D334095" w14:textId="77777777" w:rsidTr="001B5E61">
        <w:trPr>
          <w:trHeight w:hRule="exact" w:val="49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1081D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1.2.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10AB7" w14:textId="77777777" w:rsidR="007F4709" w:rsidRPr="00D6654B" w:rsidRDefault="007F4709" w:rsidP="00572E5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просроченной задолженности по погашению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4E194" w14:textId="77777777" w:rsidR="007F4709" w:rsidRPr="00D6654B" w:rsidRDefault="007F4709" w:rsidP="00D665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тыс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. руб.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EAF19" w14:textId="77777777" w:rsidR="007F4709" w:rsidRPr="00D6654B" w:rsidRDefault="00144224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04518" w14:textId="77777777" w:rsidR="007F4709" w:rsidRPr="00D6654B" w:rsidRDefault="00144224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2F4" w14:textId="77777777" w:rsidR="007F4709" w:rsidRPr="00D6654B" w:rsidRDefault="00144224" w:rsidP="00D6654B">
            <w:pPr>
              <w:ind w:firstLine="900"/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</w:tr>
      <w:tr w:rsidR="00D6654B" w:rsidRPr="00D6654B" w14:paraId="407DC8B6" w14:textId="77777777" w:rsidTr="00D94F88">
        <w:trPr>
          <w:trHeight w:hRule="exact" w:val="470"/>
          <w:jc w:val="center"/>
        </w:trPr>
        <w:tc>
          <w:tcPr>
            <w:tcW w:w="15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7B14" w14:textId="77777777" w:rsidR="00D72F20" w:rsidRDefault="00D6654B" w:rsidP="00704C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Основное мероприятие 1.1. «Обеспечение эффективного управления муниципальными финансами</w:t>
            </w:r>
            <w:r w:rsidR="00BA7BB8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муниципального района «Качугский район»</w:t>
            </w: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,</w:t>
            </w:r>
          </w:p>
          <w:p w14:paraId="051B9E4A" w14:textId="77777777" w:rsidR="00BA7BB8" w:rsidRDefault="00D6654B" w:rsidP="00704C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составление и организация исполнения </w:t>
            </w:r>
            <w:r w:rsidR="00BA7BB8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районного </w:t>
            </w: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бюджета </w:t>
            </w:r>
            <w:r w:rsidR="00BA7BB8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и бюджетов </w:t>
            </w:r>
            <w:r w:rsidR="00876A31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муниципальных образований</w:t>
            </w:r>
            <w:r w:rsidR="00BA7BB8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Качугского района</w:t>
            </w:r>
          </w:p>
          <w:p w14:paraId="0F941F34" w14:textId="77777777" w:rsidR="00D6654B" w:rsidRPr="00D6654B" w:rsidRDefault="00D6654B" w:rsidP="00BA7BB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"</w:t>
            </w:r>
          </w:p>
        </w:tc>
      </w:tr>
      <w:tr w:rsidR="007F4709" w:rsidRPr="00D6654B" w14:paraId="6BED3EA7" w14:textId="77777777" w:rsidTr="001D73DA">
        <w:trPr>
          <w:trHeight w:hRule="exact" w:val="8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9B826" w14:textId="77777777" w:rsidR="007F4709" w:rsidRPr="00D6654B" w:rsidRDefault="007F4709" w:rsidP="00D6654B">
            <w:pPr>
              <w:ind w:firstLine="20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1.1.1.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A4EF7" w14:textId="77777777" w:rsidR="007F4709" w:rsidRPr="00D6654B" w:rsidRDefault="007F4709" w:rsidP="00572E5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нарушений сроков внесения в Дум</w:t>
            </w:r>
            <w:r w:rsidR="00ED0431"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 w:rsidR="001D73D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муниципального района «Качугский район»</w:t>
            </w:r>
            <w:r w:rsidR="00ED043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проекта р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ешения о </w:t>
            </w:r>
            <w:r w:rsidR="00F13C4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районном 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бюджете </w:t>
            </w:r>
            <w:r w:rsidR="00F13C44">
              <w:rPr>
                <w:rFonts w:ascii="Times New Roman" w:eastAsia="Times New Roman" w:hAnsi="Times New Roman" w:cs="Times New Roman"/>
                <w:sz w:val="19"/>
                <w:szCs w:val="19"/>
              </w:rPr>
              <w:t>«Качугский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4264E" w14:textId="77777777" w:rsidR="007F4709" w:rsidRPr="00D6654B" w:rsidRDefault="00634DCE" w:rsidP="00634DCE">
            <w:pPr>
              <w:ind w:firstLine="20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="007F4709"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E709B" w14:textId="77777777" w:rsidR="007F4709" w:rsidRPr="00D6654B" w:rsidRDefault="004B1EB1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29DDB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990" w14:textId="77777777" w:rsidR="007F4709" w:rsidRPr="00D6654B" w:rsidRDefault="007F4709" w:rsidP="00D6654B">
            <w:pPr>
              <w:ind w:left="112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F4709" w:rsidRPr="00D6654B" w14:paraId="37BFB708" w14:textId="77777777" w:rsidTr="0065007E">
        <w:trPr>
          <w:trHeight w:hRule="exact" w:val="4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889A" w14:textId="77777777" w:rsidR="007F4709" w:rsidRPr="00D6654B" w:rsidRDefault="007F4709" w:rsidP="00D6654B">
            <w:pPr>
              <w:ind w:firstLine="20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1.1.2.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A4035" w14:textId="77777777" w:rsidR="007F4709" w:rsidRPr="00D6654B" w:rsidRDefault="007F4709" w:rsidP="00572E5D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Наличие нарушений сроков и качества предоставления отчетности об исполнении консолидированного бюджета </w:t>
            </w:r>
            <w:r w:rsidR="00F13C44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Качугского </w:t>
            </w: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DF6F0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72C2E" w14:textId="77777777" w:rsidR="007F4709" w:rsidRPr="00D6654B" w:rsidRDefault="004B1EB1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6B622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EC87" w14:textId="77777777" w:rsidR="007F4709" w:rsidRPr="00D6654B" w:rsidRDefault="007F4709" w:rsidP="00D6654B">
            <w:pPr>
              <w:ind w:left="112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D6654B" w:rsidRPr="00D6654B" w14:paraId="5E5FB40A" w14:textId="77777777" w:rsidTr="00D94F88">
        <w:trPr>
          <w:trHeight w:hRule="exact" w:val="360"/>
          <w:jc w:val="center"/>
        </w:trPr>
        <w:tc>
          <w:tcPr>
            <w:tcW w:w="15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8C64" w14:textId="77777777" w:rsidR="00D6654B" w:rsidRPr="00D6654B" w:rsidRDefault="00D6654B" w:rsidP="004237A4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Основное мероприятие 1.2. "Управление муниципальным долгом </w:t>
            </w:r>
            <w:r w:rsidR="004237A4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муниципального района «Качугский район»</w:t>
            </w:r>
          </w:p>
        </w:tc>
      </w:tr>
      <w:tr w:rsidR="007F4709" w:rsidRPr="00D6654B" w14:paraId="6CCCF302" w14:textId="77777777" w:rsidTr="00572E5D">
        <w:trPr>
          <w:trHeight w:hRule="exact" w:val="119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ACA10" w14:textId="77777777" w:rsidR="007F4709" w:rsidRPr="00D6654B" w:rsidRDefault="007F4709" w:rsidP="00D6654B">
            <w:pPr>
              <w:ind w:firstLine="20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1.2.1.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686E8" w14:textId="77777777" w:rsidR="007F4709" w:rsidRPr="00D6654B" w:rsidRDefault="007F4709" w:rsidP="00572E5D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Отношение расходов на обслуживание муниципального долга </w:t>
            </w:r>
            <w:r w:rsidR="008D7F7A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муниципального района «</w:t>
            </w:r>
            <w:r w:rsidR="00D90B65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Качугск</w:t>
            </w:r>
            <w:r w:rsidR="008D7F7A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ий</w:t>
            </w: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район</w:t>
            </w:r>
            <w:r w:rsidR="008D7F7A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»</w:t>
            </w: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22383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202020"/>
                <w:sz w:val="19"/>
                <w:szCs w:val="19"/>
              </w:rPr>
              <w:t>%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91907" w14:textId="77777777" w:rsidR="007F4709" w:rsidRPr="00D6654B" w:rsidRDefault="00EE02A2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2037A" w14:textId="77777777" w:rsidR="007F4709" w:rsidRPr="00D6654B" w:rsidRDefault="007F4709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</w:t>
            </w:r>
            <w:r w:rsidR="00EE02A2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24E" w14:textId="77777777" w:rsidR="007F4709" w:rsidRPr="00D6654B" w:rsidRDefault="007F4709" w:rsidP="00D6654B">
            <w:pPr>
              <w:ind w:left="112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EE02A2"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14:paraId="0D938A7E" w14:textId="77777777" w:rsidR="00D6654B" w:rsidRPr="00D6654B" w:rsidRDefault="00D6654B" w:rsidP="00D6654B">
      <w:pPr>
        <w:sectPr w:rsidR="00D6654B" w:rsidRPr="00D6654B" w:rsidSect="00D6654B">
          <w:headerReference w:type="default" r:id="rId16"/>
          <w:pgSz w:w="16840" w:h="11900" w:orient="landscape"/>
          <w:pgMar w:top="426" w:right="1054" w:bottom="390" w:left="6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899"/>
        <w:gridCol w:w="706"/>
        <w:gridCol w:w="3860"/>
        <w:gridCol w:w="2141"/>
        <w:gridCol w:w="1728"/>
      </w:tblGrid>
      <w:tr w:rsidR="00D6654B" w:rsidRPr="00D6654B" w14:paraId="4981FF97" w14:textId="77777777" w:rsidTr="00673869">
        <w:trPr>
          <w:trHeight w:hRule="exact" w:val="576"/>
          <w:jc w:val="center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B380" w14:textId="77777777" w:rsidR="00B12E29" w:rsidRDefault="00D6654B" w:rsidP="000217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b/>
                <w:bCs/>
                <w:color w:val="1D1D1D"/>
                <w:sz w:val="19"/>
                <w:szCs w:val="19"/>
              </w:rPr>
              <w:lastRenderedPageBreak/>
              <w:t xml:space="preserve">Подпрограмма 2. «Создание условий для эффективного и ответственного управления муниципальными финансами, </w:t>
            </w:r>
          </w:p>
          <w:p w14:paraId="30D72A64" w14:textId="77777777" w:rsidR="00D6654B" w:rsidRPr="00021758" w:rsidRDefault="00D6654B" w:rsidP="000217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b/>
                <w:bCs/>
                <w:color w:val="1D1D1D"/>
                <w:sz w:val="19"/>
                <w:szCs w:val="19"/>
              </w:rPr>
              <w:t xml:space="preserve">повышения устойчивости бюджетов муниципальных образований </w:t>
            </w:r>
            <w:r w:rsidR="00021758">
              <w:rPr>
                <w:rFonts w:ascii="Times New Roman" w:eastAsia="Times New Roman" w:hAnsi="Times New Roman" w:cs="Times New Roman"/>
                <w:b/>
                <w:bCs/>
                <w:color w:val="1D1D1D"/>
                <w:sz w:val="19"/>
                <w:szCs w:val="19"/>
              </w:rPr>
              <w:t>Качугского района</w:t>
            </w:r>
          </w:p>
        </w:tc>
      </w:tr>
      <w:tr w:rsidR="00316926" w:rsidRPr="00D6654B" w14:paraId="522CD1C7" w14:textId="77777777" w:rsidTr="00436972">
        <w:trPr>
          <w:trHeight w:hRule="exact" w:val="155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725B7" w14:textId="77777777" w:rsidR="00316926" w:rsidRPr="00D6654B" w:rsidRDefault="00316926" w:rsidP="00D60A2D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2.1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E9980" w14:textId="77777777" w:rsidR="00316926" w:rsidRDefault="00316926" w:rsidP="00953EC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AC56A8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1. Доля просроченной кредиторской задолженности учреждений, находящихся в ведении органов местного самоуправления муниципальных образований Качугского района, по социально-значимым расходам (заработной плате, начислениям на выплаты по оплате труда, коммунальным услугам, пособиям по социальной помощи населению) в расходах бюджетов муниципальных образований Качугского района</w:t>
            </w:r>
          </w:p>
          <w:p w14:paraId="1E4389EF" w14:textId="77777777" w:rsidR="00316926" w:rsidRPr="00D6654B" w:rsidRDefault="00316926" w:rsidP="007F05F2">
            <w:pP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F65C6" w14:textId="77777777" w:rsidR="00316926" w:rsidRPr="00D6654B" w:rsidRDefault="00316926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%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02F81" w14:textId="77777777" w:rsidR="00316926" w:rsidRPr="00D6654B" w:rsidRDefault="00316926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21C9" w14:textId="77777777" w:rsidR="00316926" w:rsidRPr="00D6654B" w:rsidRDefault="00316926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F28" w14:textId="77777777" w:rsidR="00316926" w:rsidRPr="00D6654B" w:rsidRDefault="00316926" w:rsidP="001B5E61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316926" w:rsidRPr="00D6654B" w14:paraId="4DFFC6C8" w14:textId="77777777" w:rsidTr="00436972">
        <w:trPr>
          <w:trHeight w:hRule="exact" w:val="69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8ADBD" w14:textId="77777777" w:rsidR="00316926" w:rsidRPr="00D6654B" w:rsidRDefault="00316926" w:rsidP="00D6654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DFB75" w14:textId="77777777" w:rsidR="00316926" w:rsidRPr="00AC56A8" w:rsidRDefault="00316926" w:rsidP="00953EC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0A2D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2. Доля муниципальных образований Качугского района, у которых дефицит бюджета не превышает установленные бюджетным законодательством ограничения.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4A281" w14:textId="77777777" w:rsidR="00316926" w:rsidRPr="00D6654B" w:rsidRDefault="00316926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%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AF106" w14:textId="77777777" w:rsidR="00316926" w:rsidRDefault="00316926" w:rsidP="00D6654B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D5BED" w14:textId="77777777" w:rsidR="00316926" w:rsidRDefault="00316926" w:rsidP="00D6654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0E7" w14:textId="77777777" w:rsidR="00316926" w:rsidRDefault="00316926" w:rsidP="001B5E6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D6654B" w:rsidRPr="00D6654B" w14:paraId="244D3D9E" w14:textId="77777777" w:rsidTr="001B5E61">
        <w:trPr>
          <w:trHeight w:hRule="exact" w:val="499"/>
          <w:jc w:val="center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0D4" w14:textId="77777777" w:rsidR="00D6654B" w:rsidRPr="00D6654B" w:rsidRDefault="00D6654B" w:rsidP="0034045F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Основное мероприятие 2.1." Повышение финансовой устойчивости бюджет</w:t>
            </w:r>
            <w:r w:rsidR="00601A1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ов </w:t>
            </w:r>
            <w:r w:rsidR="0034045F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муниципальных образований</w:t>
            </w:r>
            <w:r w:rsidR="00601A1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Качугского района</w:t>
            </w:r>
            <w:r w:rsidR="004064DE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7F4709" w:rsidRPr="00D6654B" w14:paraId="694AAC38" w14:textId="77777777" w:rsidTr="004B26FC">
        <w:trPr>
          <w:trHeight w:hRule="exact" w:val="1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9FC1" w14:textId="77777777" w:rsidR="007F4709" w:rsidRPr="00D6654B" w:rsidRDefault="00C730D4" w:rsidP="00C730D4">
            <w:pPr>
              <w:ind w:firstLine="200"/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2.1</w:t>
            </w:r>
            <w:r w:rsidR="007F4709"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A8248" w14:textId="77777777" w:rsidR="007F4709" w:rsidRPr="00D6654B" w:rsidRDefault="007F4709" w:rsidP="00572E5D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Просроченная кредиторская задолженность учреждений, находящихся в ведении органов местного самоуправления муниципальных образований </w:t>
            </w:r>
            <w:r w:rsidR="00337960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Качугского района (п</w:t>
            </w:r>
            <w:r w:rsidRPr="00D6654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о заработной плате</w:t>
            </w:r>
            <w:r w:rsidR="00337960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, начислениям на выплаты по оплате труда, коммунальным услугам, пособиям по социальной помощи населению)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F5D3" w14:textId="77777777" w:rsidR="007F4709" w:rsidRPr="00D6654B" w:rsidRDefault="007F4709" w:rsidP="00D6654B">
            <w:pPr>
              <w:spacing w:line="276" w:lineRule="auto"/>
              <w:ind w:left="140" w:firstLine="20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тыс</w:t>
            </w: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. руб.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7682F" w14:textId="77777777" w:rsidR="007F4709" w:rsidRPr="00D6654B" w:rsidRDefault="007B7D34" w:rsidP="001B5E61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A652" w14:textId="77777777" w:rsidR="007F4709" w:rsidRPr="00D6654B" w:rsidRDefault="007F4709" w:rsidP="001B5E61">
            <w:pPr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7B7D34"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6A11" w14:textId="77777777" w:rsidR="007F4709" w:rsidRPr="00D6654B" w:rsidRDefault="007F4709" w:rsidP="001B5E61">
            <w:pPr>
              <w:ind w:left="-58"/>
              <w:jc w:val="center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D6654B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7B7D34"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14:paraId="70BDDA53" w14:textId="77777777" w:rsidR="00D6654B" w:rsidRPr="00D6654B" w:rsidRDefault="00D6654B" w:rsidP="00D6654B">
      <w:pPr>
        <w:spacing w:line="1" w:lineRule="exact"/>
        <w:rPr>
          <w:sz w:val="2"/>
          <w:szCs w:val="2"/>
        </w:rPr>
      </w:pPr>
      <w:r w:rsidRPr="00D6654B">
        <w:br w:type="page"/>
      </w:r>
    </w:p>
    <w:p w14:paraId="3E6DA5A7" w14:textId="77777777" w:rsidR="00D6654B" w:rsidRPr="00E96C8D" w:rsidRDefault="00D6654B" w:rsidP="00D6654B">
      <w:pPr>
        <w:rPr>
          <w:rFonts w:ascii="Times New Roman" w:hAnsi="Times New Roman" w:cs="Times New Roman"/>
          <w:sz w:val="16"/>
          <w:szCs w:val="16"/>
        </w:rPr>
        <w:sectPr w:rsidR="00D6654B" w:rsidRPr="00E96C8D">
          <w:headerReference w:type="default" r:id="rId17"/>
          <w:pgSz w:w="16840" w:h="11900" w:orient="landscape"/>
          <w:pgMar w:top="247" w:right="982" w:bottom="144" w:left="546" w:header="0" w:footer="3" w:gutter="0"/>
          <w:cols w:space="720"/>
          <w:noEndnote/>
          <w:docGrid w:linePitch="360"/>
        </w:sectPr>
      </w:pPr>
    </w:p>
    <w:p w14:paraId="0F78C91E" w14:textId="77777777" w:rsidR="00216F27" w:rsidRPr="0096648E" w:rsidRDefault="00216F27" w:rsidP="00216F27">
      <w:pPr>
        <w:spacing w:line="276" w:lineRule="auto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lastRenderedPageBreak/>
        <w:t>Прило</w:t>
      </w:r>
      <w:r w:rsidR="00B1203E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жение № 5</w:t>
      </w:r>
    </w:p>
    <w:p w14:paraId="27C84862" w14:textId="77777777" w:rsidR="000B21C0" w:rsidRPr="0096648E" w:rsidRDefault="000B21C0" w:rsidP="00216F27">
      <w:pPr>
        <w:tabs>
          <w:tab w:val="left" w:leader="underscore" w:pos="8422"/>
        </w:tabs>
        <w:spacing w:line="276" w:lineRule="auto"/>
        <w:ind w:left="6660"/>
        <w:jc w:val="right"/>
        <w:rPr>
          <w:rFonts w:ascii="Times New Roman" w:eastAsia="Arial" w:hAnsi="Times New Roman" w:cs="Times New Roman"/>
          <w:color w:val="1D1D1D"/>
          <w:sz w:val="20"/>
          <w:szCs w:val="20"/>
        </w:rPr>
      </w:pP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к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муниципальной программе «Управление муниципальными финансами муниципального 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района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«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Качугский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район»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на 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202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4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-202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6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годы» </w:t>
      </w:r>
    </w:p>
    <w:p w14:paraId="498DB231" w14:textId="77777777" w:rsidR="00216F27" w:rsidRPr="0096648E" w:rsidRDefault="000B21C0" w:rsidP="00216F27">
      <w:pPr>
        <w:tabs>
          <w:tab w:val="left" w:leader="underscore" w:pos="8422"/>
        </w:tabs>
        <w:spacing w:line="276" w:lineRule="auto"/>
        <w:ind w:left="6660"/>
        <w:jc w:val="right"/>
        <w:rPr>
          <w:rFonts w:ascii="Arial" w:eastAsia="Arial" w:hAnsi="Arial" w:cs="Arial"/>
          <w:color w:val="1D1D1D"/>
          <w:sz w:val="20"/>
          <w:szCs w:val="20"/>
        </w:rPr>
      </w:pP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№_____ 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от "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______________</w:t>
      </w:r>
      <w:r w:rsidR="00216F27" w:rsidRPr="0096648E">
        <w:rPr>
          <w:rFonts w:ascii="Times New Roman" w:eastAsia="Arial" w:hAnsi="Times New Roman" w:cs="Times New Roman"/>
          <w:sz w:val="20"/>
          <w:szCs w:val="20"/>
        </w:rPr>
        <w:t>"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202</w:t>
      </w:r>
      <w:r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>3</w:t>
      </w:r>
      <w:r w:rsidR="00216F27" w:rsidRPr="0096648E">
        <w:rPr>
          <w:rFonts w:ascii="Times New Roman" w:eastAsia="Arial" w:hAnsi="Times New Roman" w:cs="Times New Roman"/>
          <w:color w:val="1D1D1D"/>
          <w:sz w:val="20"/>
          <w:szCs w:val="20"/>
        </w:rPr>
        <w:t xml:space="preserve"> г</w:t>
      </w:r>
      <w:r w:rsidR="00216F27" w:rsidRPr="0096648E">
        <w:rPr>
          <w:rFonts w:ascii="Arial" w:eastAsia="Arial" w:hAnsi="Arial" w:cs="Arial"/>
          <w:color w:val="1D1D1D"/>
          <w:sz w:val="20"/>
          <w:szCs w:val="20"/>
        </w:rPr>
        <w:t>.</w:t>
      </w:r>
    </w:p>
    <w:p w14:paraId="2A6E6E0C" w14:textId="77777777" w:rsidR="0096648E" w:rsidRDefault="0096648E" w:rsidP="000B21C0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</w:pPr>
    </w:p>
    <w:p w14:paraId="5BF9CC6E" w14:textId="62C13DD8" w:rsidR="00216F27" w:rsidRPr="00240FE0" w:rsidRDefault="00216F27" w:rsidP="000B21C0">
      <w:pPr>
        <w:spacing w:line="252" w:lineRule="auto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Методика расчёта целевых показателей муниципальной программы</w:t>
      </w:r>
    </w:p>
    <w:p w14:paraId="19246E81" w14:textId="77777777" w:rsidR="000B21C0" w:rsidRPr="00240FE0" w:rsidRDefault="00216F27" w:rsidP="002B3CC0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«Управление муниципальными финансами</w:t>
      </w:r>
    </w:p>
    <w:p w14:paraId="25B01CD6" w14:textId="77777777" w:rsidR="00216F27" w:rsidRPr="00240FE0" w:rsidRDefault="00216F27" w:rsidP="000B21C0">
      <w:pPr>
        <w:spacing w:line="252" w:lineRule="auto"/>
        <w:ind w:left="3860" w:hanging="3100"/>
        <w:jc w:val="center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 xml:space="preserve">муниципального </w:t>
      </w:r>
      <w:r w:rsidR="000B21C0"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района</w:t>
      </w: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 xml:space="preserve"> «</w:t>
      </w:r>
      <w:r w:rsidR="000B21C0"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Качугский район</w:t>
      </w: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 xml:space="preserve">» </w:t>
      </w:r>
      <w:r w:rsidR="000B21C0"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 xml:space="preserve">на </w:t>
      </w: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202</w:t>
      </w:r>
      <w:r w:rsidR="000B21C0"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4</w:t>
      </w: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-202</w:t>
      </w:r>
      <w:r w:rsidR="000B21C0"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>6</w:t>
      </w:r>
      <w:r w:rsidRPr="00240FE0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</w:rPr>
        <w:t xml:space="preserve"> годы»</w:t>
      </w:r>
    </w:p>
    <w:p w14:paraId="704F0CA4" w14:textId="77777777" w:rsidR="002B3CC0" w:rsidRPr="00240FE0" w:rsidRDefault="002B3CC0" w:rsidP="000B21C0">
      <w:pPr>
        <w:spacing w:line="252" w:lineRule="auto"/>
        <w:ind w:left="3860" w:hanging="3100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</w:p>
    <w:p w14:paraId="23A4D3AF" w14:textId="77777777" w:rsidR="00216F27" w:rsidRPr="00240FE0" w:rsidRDefault="00216F27" w:rsidP="002B3CC0">
      <w:pPr>
        <w:spacing w:line="252" w:lineRule="auto"/>
        <w:ind w:left="1120" w:hanging="100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Раздел 1. Целевые показатели муниципальной программы «Управление муниципальными финансами муниципального образования «</w:t>
      </w:r>
      <w:r w:rsidR="000B21C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Качугский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район»</w:t>
      </w:r>
      <w:r w:rsidR="000B21C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на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202</w:t>
      </w:r>
      <w:r w:rsidR="000B21C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4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-202</w:t>
      </w:r>
      <w:r w:rsidR="000B21C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6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годы»</w:t>
      </w:r>
    </w:p>
    <w:p w14:paraId="0559ADD4" w14:textId="77777777" w:rsidR="002B3CC0" w:rsidRPr="00240FE0" w:rsidRDefault="002B3CC0" w:rsidP="00216F27">
      <w:pPr>
        <w:spacing w:line="252" w:lineRule="auto"/>
        <w:ind w:left="1120" w:hanging="100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</w:p>
    <w:p w14:paraId="5C6E5BE8" w14:textId="560488F1" w:rsidR="00216F27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>1.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Показатель «Степень качества управления муниципальными финансами» р</w:t>
      </w:r>
      <w:r w:rsidR="00DA38D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ассчитывается в соответствии с Порядком осуществления мониторинга и оценки качества управления муниципальными финансами в муниципальных районах (городских округах) Иркутской области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, утверждённым приказом Министерства Финансов </w:t>
      </w:r>
      <w:r w:rsidR="00DA38D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Иркутской области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от </w:t>
      </w:r>
      <w:r w:rsidR="00DA38D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25.05.2023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г. № </w:t>
      </w:r>
      <w:r w:rsidR="00DA38D0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29н-мпр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.</w:t>
      </w:r>
    </w:p>
    <w:p w14:paraId="10C8AE79" w14:textId="1AB44EEF" w:rsidR="00216F27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>2.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«Динамика </w:t>
      </w:r>
      <w:r w:rsidR="0042289F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поступлений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налоговых и неналоговых доходов бюджета (в сопоставимых условиях)» </w:t>
      </w:r>
      <w:r w:rsidR="005D15DB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рассчитывается в процентном выражении как отношение суммы фактически поступивших налоговых и неналоговых доходов в </w:t>
      </w:r>
      <w:r w:rsidR="00F848B6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районный </w:t>
      </w:r>
      <w:r w:rsidR="005D15DB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бюджет за отчетный период к сумме фактически поступивших налоговых и неналоговых доходов в </w:t>
      </w:r>
      <w:r w:rsidR="00F848B6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районный </w:t>
      </w:r>
      <w:r w:rsidR="005D15DB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бюджет за соответствующий период прошлого года, умноженное на 100. Источником информации является бюджетная отчетность об исполнении бюджета. В случае изменения нормативов распределения налоговых и неналоговых доходов между федеральным, бюджетами субъектов Российской Федерации и местными бюджетами доходы районного бюджета </w:t>
      </w:r>
      <w:r w:rsidR="00BC5DBA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Качугского</w:t>
      </w:r>
      <w:r w:rsidR="005D15DB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района за год, предшествующий отчетному, подлежат корректировке путем их приведения к сопоставимым условиям (нормативам) отчетного года.</w:t>
      </w:r>
    </w:p>
    <w:p w14:paraId="7DDA0D9A" w14:textId="78043BCB" w:rsidR="0042289F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>3.</w:t>
      </w:r>
      <w:r w:rsidR="0042289F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«Уровень муниципального долга» рассчитывается на основании данных Решения о </w:t>
      </w:r>
      <w:r w:rsidR="009E69E5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районном </w:t>
      </w:r>
      <w:r w:rsidR="0042289F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бюдж</w:t>
      </w:r>
      <w:r w:rsidR="009E69E5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е</w:t>
      </w:r>
      <w:r w:rsidR="0042289F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те </w:t>
      </w:r>
      <w:r w:rsidR="009E69E5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«Качугский</w:t>
      </w:r>
      <w:r w:rsidR="0042289F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район» на соответствующий финансовый год и плановый период, а также годовым отчётом об исполнении </w:t>
      </w:r>
      <w:r w:rsidR="009E69E5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районного </w:t>
      </w:r>
      <w:r w:rsidR="0042289F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бюджета за соответствующий финансовый год путём соотношения объёма муниципального долга к объёму доходов бюджета без учёта безвозмездных поступлений.</w:t>
      </w:r>
    </w:p>
    <w:p w14:paraId="3148CF3F" w14:textId="77777777" w:rsidR="002B3CC0" w:rsidRPr="00240FE0" w:rsidRDefault="002B3CC0" w:rsidP="002B3CC0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</w:p>
    <w:p w14:paraId="514378EE" w14:textId="77777777" w:rsidR="00216F27" w:rsidRPr="00240FE0" w:rsidRDefault="00216F27" w:rsidP="002B3CC0">
      <w:pPr>
        <w:spacing w:line="252" w:lineRule="auto"/>
        <w:ind w:left="709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Раздел 2. Целевые показатели Подпрограммы 1. «Управление муниципальными финансам</w:t>
      </w:r>
      <w:r w:rsidR="00116B21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и, организация составления и исполнения районного бюджета «Качугский район», обеспечение осуществления внутреннего муниципального финансового контроля в сфере бюджетных правоотношений в муниципальном образовании «Качугский район»</w:t>
      </w:r>
    </w:p>
    <w:p w14:paraId="24832285" w14:textId="77777777" w:rsidR="00116B21" w:rsidRPr="00240FE0" w:rsidRDefault="00116B21" w:rsidP="00116B21">
      <w:pPr>
        <w:spacing w:line="252" w:lineRule="auto"/>
        <w:ind w:left="1600" w:hanging="720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</w:p>
    <w:p w14:paraId="55D01CE9" w14:textId="140E93C0" w:rsidR="00216F27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1.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«Размер дефицита </w:t>
      </w:r>
      <w:r w:rsidR="000B2CF4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местного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бюджета» рассчитывается в соответствии с положениями статьи 92,1 Бюджетного кодекса РФ как соотношение объёма дефицита </w:t>
      </w:r>
      <w:r w:rsidR="000B2CF4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местного</w:t>
      </w:r>
      <w:r w:rsidR="00436972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бюджета «</w:t>
      </w:r>
      <w:r w:rsidR="00436972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Качугский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 к общему годовому </w:t>
      </w:r>
      <w:r w:rsidR="006C1E44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объему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доходов </w:t>
      </w:r>
      <w:r w:rsidR="000B2CF4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местного</w:t>
      </w:r>
      <w:r w:rsidR="00436972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бюджета без учёта объёма безвозмездных поступлений.</w:t>
      </w:r>
    </w:p>
    <w:p w14:paraId="2BF1F342" w14:textId="0E46EE3E" w:rsidR="00216F27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2.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«Объем просроченной задолженности по погашению долговых обязательств» определяется на основании данных муниципальной долговой книги </w:t>
      </w:r>
      <w:r w:rsidR="000B2CF4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муниципального района «Качугский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район».</w:t>
      </w:r>
    </w:p>
    <w:p w14:paraId="7C0DF1EE" w14:textId="522E6A8F" w:rsidR="00216F27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3.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Показатель «</w:t>
      </w:r>
      <w:r w:rsidR="00B408E1" w:rsidRPr="00240FE0">
        <w:rPr>
          <w:rFonts w:ascii="Times New Roman" w:eastAsia="Times New Roman" w:hAnsi="Times New Roman" w:cs="Times New Roman"/>
          <w:sz w:val="26"/>
          <w:szCs w:val="26"/>
        </w:rPr>
        <w:t xml:space="preserve">Наличие нарушений сроков внесения в Думу муниципального района </w:t>
      </w:r>
      <w:r w:rsidR="00B408E1" w:rsidRPr="00240FE0">
        <w:rPr>
          <w:rFonts w:ascii="Times New Roman" w:eastAsia="Times New Roman" w:hAnsi="Times New Roman" w:cs="Times New Roman"/>
          <w:sz w:val="26"/>
          <w:szCs w:val="26"/>
        </w:rPr>
        <w:lastRenderedPageBreak/>
        <w:t>«Качугский район» проекта решения о районном бюджете «Качугский район»</w:t>
      </w:r>
      <w:r w:rsidR="005B79BD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» в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соответствии с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о ст. 2</w:t>
      </w:r>
      <w:r w:rsidR="008C72F2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2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Положения о бюджетном процессе в муниципальном образовании «Качугский район»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, утверждённого Решением Думы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муниципального района «Качугский район»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от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24.04.2020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года №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253</w:t>
      </w:r>
      <w:r w:rsidR="008C72F2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, установлено , что п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роект решения о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районном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бюджете вносится на рассмотрение Думы муниципального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района «Качуг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ский район» администрацией муниципального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района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«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Качугский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район» не позднее 15 ноября текущего года. Проект Решения, внесённый в Думу </w:t>
      </w:r>
      <w:r w:rsidR="007D6A1E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муниципального района «Качугский район»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в более поздние сроки, считается внесённым с нарушением сроков.</w:t>
      </w:r>
    </w:p>
    <w:p w14:paraId="3E073830" w14:textId="3826060D" w:rsidR="00216F27" w:rsidRPr="00240FE0" w:rsidRDefault="0096648E" w:rsidP="0096648E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4.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«Наличие нарушений сроков и качества предоставления отчетности об исполнении консолидированного бюджета </w:t>
      </w:r>
      <w:r w:rsidR="008C72F2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Качугского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района» определяется исходя из количест</w:t>
      </w:r>
      <w:r w:rsidR="00057343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венных нарушений, </w:t>
      </w:r>
      <w:r w:rsidR="00DA46FB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представленных</w:t>
      </w:r>
      <w:r w:rsidR="00057343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министерством финансов Иркутской области</w:t>
      </w:r>
      <w:r w:rsidR="00DA46FB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в адрес финансового управления МО «Качугский район»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.</w:t>
      </w:r>
    </w:p>
    <w:p w14:paraId="360365AD" w14:textId="7CF29C90" w:rsidR="00216F27" w:rsidRDefault="0096648E" w:rsidP="0096648E">
      <w:pPr>
        <w:tabs>
          <w:tab w:val="left" w:pos="851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5.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«Отношение расходов на обслуживание муниципального долга </w:t>
      </w:r>
      <w:r w:rsidR="008D7F7A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муниципального района «Качугский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</w:t>
      </w:r>
      <w:r w:rsidR="008D7F7A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»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 рассчитывается на основании долговой книги и отчётности по исполнению бюджета за соответствующий финансовый год.</w:t>
      </w:r>
    </w:p>
    <w:p w14:paraId="61EC4CCF" w14:textId="77777777" w:rsidR="00240FE0" w:rsidRPr="00240FE0" w:rsidRDefault="00240FE0" w:rsidP="00240FE0">
      <w:pPr>
        <w:tabs>
          <w:tab w:val="left" w:pos="1153"/>
        </w:tabs>
        <w:spacing w:line="252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</w:p>
    <w:p w14:paraId="7C8F271E" w14:textId="676E8CBD" w:rsidR="009A46AC" w:rsidRPr="00240FE0" w:rsidRDefault="00216F27" w:rsidP="009A46AC">
      <w:pPr>
        <w:spacing w:line="252" w:lineRule="auto"/>
        <w:ind w:left="320" w:firstLine="1000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Раздел 3. Подпрограмма 2. «Создание условий для эффективного и ответственного</w:t>
      </w:r>
      <w:r w:rsid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управления муниципальными финансами, повышения устойчивости</w:t>
      </w:r>
    </w:p>
    <w:p w14:paraId="1ADCAA7A" w14:textId="77777777" w:rsidR="00216F27" w:rsidRPr="00240FE0" w:rsidRDefault="00216F27" w:rsidP="009A46AC">
      <w:pPr>
        <w:spacing w:line="252" w:lineRule="auto"/>
        <w:ind w:left="320" w:firstLine="1000"/>
        <w:jc w:val="center"/>
        <w:rPr>
          <w:rFonts w:ascii="Times New Roman" w:eastAsia="Times New Roman" w:hAnsi="Times New Roman" w:cs="Times New Roman"/>
          <w:color w:val="1D1D1D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бюджетов муниципальных образований </w:t>
      </w:r>
      <w:r w:rsidR="0087015A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Качугского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района»</w:t>
      </w:r>
    </w:p>
    <w:p w14:paraId="1E84D879" w14:textId="77777777" w:rsidR="009A46AC" w:rsidRPr="00240FE0" w:rsidRDefault="009A46AC" w:rsidP="00216F27">
      <w:pPr>
        <w:spacing w:line="252" w:lineRule="auto"/>
        <w:ind w:left="320" w:firstLine="1000"/>
        <w:jc w:val="both"/>
        <w:rPr>
          <w:rFonts w:ascii="Times New Roman" w:eastAsia="Times New Roman" w:hAnsi="Times New Roman" w:cs="Times New Roman"/>
          <w:color w:val="1D1D1D"/>
          <w:sz w:val="26"/>
          <w:szCs w:val="26"/>
        </w:rPr>
      </w:pPr>
    </w:p>
    <w:p w14:paraId="69715EBD" w14:textId="698016F8" w:rsidR="00EA26A7" w:rsidRPr="00240FE0" w:rsidRDefault="009A46AC" w:rsidP="00CC14E1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1</w:t>
      </w:r>
      <w:r w:rsidR="0096648E">
        <w:rPr>
          <w:rFonts w:ascii="Times New Roman" w:eastAsia="Times New Roman" w:hAnsi="Times New Roman" w:cs="Times New Roman"/>
          <w:color w:val="1D1D1D"/>
          <w:sz w:val="26"/>
          <w:szCs w:val="26"/>
        </w:rPr>
        <w:t>.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Показатель «Доля просроченной кредиторской задолженности учреждений, находящихся в ведении органов местного самоуправления муниципальных образований </w:t>
      </w:r>
      <w:r w:rsidR="0087015A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Качугский </w:t>
      </w:r>
      <w:r w:rsidR="00216F27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района, по социально значимым расходам (заработной плате, начислениям на выплаты по оплате труда, коммунальным услугам, пособиям по социальной помощи населению) в расходах бюджетов </w:t>
      </w:r>
      <w:r w:rsidR="00216F27" w:rsidRPr="00240FE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образований </w:t>
      </w:r>
      <w:r w:rsidR="0087015A" w:rsidRPr="00240FE0">
        <w:rPr>
          <w:rFonts w:ascii="Times New Roman" w:eastAsia="Times New Roman" w:hAnsi="Times New Roman" w:cs="Times New Roman"/>
          <w:sz w:val="26"/>
          <w:szCs w:val="26"/>
        </w:rPr>
        <w:t>Качугского</w:t>
      </w:r>
      <w:r w:rsidR="00216F27" w:rsidRPr="00240FE0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  <w:r w:rsidR="00EA26A7" w:rsidRPr="00240FE0">
        <w:rPr>
          <w:rFonts w:ascii="Times New Roman" w:hAnsi="Times New Roman" w:cs="Times New Roman"/>
          <w:sz w:val="26"/>
          <w:szCs w:val="26"/>
        </w:rPr>
        <w:t xml:space="preserve">рассчитывается как соотношение количества муниципальных образований, у которых отсутствует просроченная кредиторская задолженность учреждений, находящихся в ведении органов местного самоуправления муниципальных образований, к общему количеству муниципальных образований, умноженное на 100 (на основании данных отчета «Справочная таблица к отчету об исполнении консолидированного бюджета субъекта Российской Федерации" (код формы 0503387)). </w:t>
      </w:r>
    </w:p>
    <w:p w14:paraId="3D4C6F1F" w14:textId="77777777" w:rsidR="007B7C9E" w:rsidRPr="00240FE0" w:rsidRDefault="009A46AC" w:rsidP="00CC14E1">
      <w:pPr>
        <w:tabs>
          <w:tab w:val="left" w:pos="51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0FE0">
        <w:rPr>
          <w:rFonts w:ascii="Times New Roman" w:hAnsi="Times New Roman" w:cs="Times New Roman"/>
          <w:sz w:val="26"/>
          <w:szCs w:val="26"/>
        </w:rPr>
        <w:t>2</w:t>
      </w:r>
      <w:r w:rsidR="00EA26A7" w:rsidRPr="00240FE0">
        <w:rPr>
          <w:rFonts w:ascii="Times New Roman" w:hAnsi="Times New Roman" w:cs="Times New Roman"/>
          <w:sz w:val="26"/>
          <w:szCs w:val="26"/>
        </w:rPr>
        <w:t xml:space="preserve">. Показатель «Доля муниципальных образований </w:t>
      </w:r>
      <w:r w:rsidR="00CC14E1" w:rsidRPr="00240FE0">
        <w:rPr>
          <w:rFonts w:ascii="Times New Roman" w:hAnsi="Times New Roman" w:cs="Times New Roman"/>
          <w:sz w:val="26"/>
          <w:szCs w:val="26"/>
        </w:rPr>
        <w:t>Качугского</w:t>
      </w:r>
      <w:r w:rsidR="00EA26A7" w:rsidRPr="00240FE0">
        <w:rPr>
          <w:rFonts w:ascii="Times New Roman" w:hAnsi="Times New Roman" w:cs="Times New Roman"/>
          <w:sz w:val="26"/>
          <w:szCs w:val="26"/>
        </w:rPr>
        <w:t xml:space="preserve"> района, у которых дефицит бюджета не превышает установленные бюджетным законодательством ограничения» рассчитывается </w:t>
      </w:r>
      <w:r w:rsidR="00CC14E1" w:rsidRPr="00240FE0">
        <w:rPr>
          <w:rFonts w:ascii="Times New Roman" w:hAnsi="Times New Roman" w:cs="Times New Roman"/>
          <w:sz w:val="26"/>
          <w:szCs w:val="26"/>
        </w:rPr>
        <w:t xml:space="preserve">как </w:t>
      </w:r>
      <w:r w:rsidR="00EA26A7" w:rsidRPr="00240FE0">
        <w:rPr>
          <w:rFonts w:ascii="Times New Roman" w:hAnsi="Times New Roman" w:cs="Times New Roman"/>
          <w:sz w:val="26"/>
          <w:szCs w:val="26"/>
        </w:rPr>
        <w:t>соотношение количества муниципальных образований, у которых дефицит бюджета не превышает установленные бюджетным законодательством ограничения, к общему количеству муниципальных образований, умноженное на 100.</w:t>
      </w:r>
    </w:p>
    <w:p w14:paraId="384FD8C5" w14:textId="77777777" w:rsidR="00835937" w:rsidRPr="00240FE0" w:rsidRDefault="00835937" w:rsidP="00CC14E1">
      <w:pPr>
        <w:tabs>
          <w:tab w:val="left" w:pos="51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0FE0">
        <w:rPr>
          <w:rFonts w:ascii="Times New Roman" w:hAnsi="Times New Roman" w:cs="Times New Roman"/>
          <w:sz w:val="26"/>
          <w:szCs w:val="26"/>
        </w:rPr>
        <w:t>3. Показатель «</w:t>
      </w:r>
      <w:r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>Просроченная кредиторская задолженность учреждений, находящихся в ведении органов местного самоуправления муниципальных образований Качугского района (по заработной плате, начислениям на выплаты по оплате труда, коммунальным услугам, пособиям по социальной помощи населению)»</w:t>
      </w:r>
      <w:r w:rsidR="009F4FCD" w:rsidRPr="00240FE0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определяется </w:t>
      </w:r>
      <w:r w:rsidR="009F4FCD" w:rsidRPr="00240FE0">
        <w:rPr>
          <w:rFonts w:ascii="Times New Roman" w:hAnsi="Times New Roman" w:cs="Times New Roman"/>
          <w:sz w:val="26"/>
          <w:szCs w:val="26"/>
        </w:rPr>
        <w:t>на основании данных отчета «Справочная таблица к отчету об исполнении консолидированного бюджета субъекта Российской Федерации" (код формы 0503387)</w:t>
      </w:r>
      <w:r w:rsidR="00ED3293" w:rsidRPr="00240FE0">
        <w:rPr>
          <w:rFonts w:ascii="Times New Roman" w:hAnsi="Times New Roman" w:cs="Times New Roman"/>
          <w:sz w:val="26"/>
          <w:szCs w:val="26"/>
        </w:rPr>
        <w:t>.</w:t>
      </w:r>
    </w:p>
    <w:sectPr w:rsidR="00835937" w:rsidRPr="00240FE0">
      <w:pgSz w:w="11900" w:h="16840"/>
      <w:pgMar w:top="551" w:right="406" w:bottom="508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F061" w14:textId="77777777" w:rsidR="0081489A" w:rsidRDefault="0081489A">
      <w:r>
        <w:separator/>
      </w:r>
    </w:p>
  </w:endnote>
  <w:endnote w:type="continuationSeparator" w:id="0">
    <w:p w14:paraId="4FEBE625" w14:textId="77777777" w:rsidR="0081489A" w:rsidRDefault="0081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581B" w14:textId="77777777" w:rsidR="006261D2" w:rsidRDefault="006261D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D291" w14:textId="77777777" w:rsidR="006261D2" w:rsidRDefault="006261D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C6B3" w14:textId="77777777" w:rsidR="006261D2" w:rsidRDefault="006261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1DC730C" wp14:editId="41366EB2">
              <wp:simplePos x="0" y="0"/>
              <wp:positionH relativeFrom="page">
                <wp:posOffset>7361555</wp:posOffset>
              </wp:positionH>
              <wp:positionV relativeFrom="page">
                <wp:posOffset>9852025</wp:posOffset>
              </wp:positionV>
              <wp:extent cx="6350" cy="487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7BB5A" w14:textId="77777777" w:rsidR="006261D2" w:rsidRDefault="006261D2">
                          <w:pPr>
                            <w:pStyle w:val="24"/>
                            <w:rPr>
                              <w:sz w:val="50"/>
                              <w:szCs w:val="50"/>
                            </w:rPr>
                          </w:pPr>
                        </w:p>
                        <w:p w14:paraId="3FFB2551" w14:textId="77777777" w:rsidR="006261D2" w:rsidRDefault="006261D2">
                          <w:pPr>
                            <w:pStyle w:val="24"/>
                            <w:rPr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C730C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79.65pt;margin-top:775.75pt;width:.5pt;height:38.4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" filled="f" stroked="f">
              <v:textbox style="mso-fit-shape-to-text:t" inset="0,0,0,0">
                <w:txbxContent>
                  <w:p w14:paraId="0897BB5A" w14:textId="77777777" w:rsidR="006261D2" w:rsidRDefault="006261D2">
                    <w:pPr>
                      <w:pStyle w:val="24"/>
                      <w:rPr>
                        <w:sz w:val="50"/>
                        <w:szCs w:val="50"/>
                      </w:rPr>
                    </w:pPr>
                  </w:p>
                  <w:p w14:paraId="3FFB2551" w14:textId="77777777" w:rsidR="006261D2" w:rsidRDefault="006261D2">
                    <w:pPr>
                      <w:pStyle w:val="24"/>
                      <w:rPr>
                        <w:sz w:val="50"/>
                        <w:szCs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1B2" w14:textId="77777777" w:rsidR="0081489A" w:rsidRDefault="0081489A"/>
  </w:footnote>
  <w:footnote w:type="continuationSeparator" w:id="0">
    <w:p w14:paraId="1A465961" w14:textId="77777777" w:rsidR="0081489A" w:rsidRDefault="008148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71AE" w14:textId="77777777" w:rsidR="006261D2" w:rsidRDefault="006261D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047F" w14:textId="77777777" w:rsidR="006261D2" w:rsidRDefault="006261D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7CF9" w14:textId="77777777" w:rsidR="006261D2" w:rsidRDefault="006261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18720EA0" wp14:editId="6AA7C925">
              <wp:simplePos x="0" y="0"/>
              <wp:positionH relativeFrom="page">
                <wp:posOffset>7471410</wp:posOffset>
              </wp:positionH>
              <wp:positionV relativeFrom="page">
                <wp:posOffset>366395</wp:posOffset>
              </wp:positionV>
              <wp:extent cx="6350" cy="2254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C79A7" w14:textId="77777777" w:rsidR="006261D2" w:rsidRDefault="006261D2">
                          <w:pPr>
                            <w:pStyle w:val="24"/>
                            <w:rPr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20EA0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88.3pt;margin-top:28.85pt;width:.5pt;height:17.7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" filled="f" stroked="f">
              <v:textbox style="mso-fit-shape-to-text:t" inset="0,0,0,0">
                <w:txbxContent>
                  <w:p w14:paraId="488C79A7" w14:textId="77777777" w:rsidR="006261D2" w:rsidRDefault="006261D2">
                    <w:pPr>
                      <w:pStyle w:val="24"/>
                      <w:rPr>
                        <w:sz w:val="50"/>
                        <w:szCs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984D" w14:textId="66132347" w:rsidR="006261D2" w:rsidRPr="001B5E61" w:rsidRDefault="006261D2" w:rsidP="001B5E61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76B7" w14:textId="77777777" w:rsidR="006261D2" w:rsidRDefault="006261D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B88"/>
    <w:multiLevelType w:val="multilevel"/>
    <w:tmpl w:val="C784A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B7399"/>
    <w:multiLevelType w:val="multilevel"/>
    <w:tmpl w:val="F4CCCD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D9565F"/>
    <w:multiLevelType w:val="multilevel"/>
    <w:tmpl w:val="A0D2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C2671"/>
    <w:multiLevelType w:val="multilevel"/>
    <w:tmpl w:val="1654E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65630"/>
    <w:multiLevelType w:val="hybridMultilevel"/>
    <w:tmpl w:val="5008BF16"/>
    <w:lvl w:ilvl="0" w:tplc="33F251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3007"/>
    <w:multiLevelType w:val="multilevel"/>
    <w:tmpl w:val="80E2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62C4E"/>
    <w:multiLevelType w:val="hybridMultilevel"/>
    <w:tmpl w:val="F3E4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4811"/>
    <w:multiLevelType w:val="multilevel"/>
    <w:tmpl w:val="EBC69E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DD969D8"/>
    <w:multiLevelType w:val="multilevel"/>
    <w:tmpl w:val="BD8C4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92D27"/>
    <w:multiLevelType w:val="hybridMultilevel"/>
    <w:tmpl w:val="380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61219"/>
    <w:multiLevelType w:val="multilevel"/>
    <w:tmpl w:val="0860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882639"/>
    <w:multiLevelType w:val="multilevel"/>
    <w:tmpl w:val="03EE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025A63"/>
    <w:multiLevelType w:val="hybridMultilevel"/>
    <w:tmpl w:val="F3E4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E62"/>
    <w:multiLevelType w:val="multilevel"/>
    <w:tmpl w:val="34FCF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556556"/>
    <w:multiLevelType w:val="multilevel"/>
    <w:tmpl w:val="AADE9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C5232A"/>
    <w:multiLevelType w:val="multilevel"/>
    <w:tmpl w:val="EA7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992E3A"/>
    <w:multiLevelType w:val="multilevel"/>
    <w:tmpl w:val="A0D2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C02596"/>
    <w:multiLevelType w:val="hybridMultilevel"/>
    <w:tmpl w:val="47DA02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523E"/>
    <w:multiLevelType w:val="multilevel"/>
    <w:tmpl w:val="C5EEF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E7106F"/>
    <w:multiLevelType w:val="hybridMultilevel"/>
    <w:tmpl w:val="BE6A5DF2"/>
    <w:lvl w:ilvl="0" w:tplc="E9F03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2013B"/>
    <w:multiLevelType w:val="multilevel"/>
    <w:tmpl w:val="EADA5210"/>
    <w:lvl w:ilvl="0">
      <w:start w:val="2024"/>
      <w:numFmt w:val="decimal"/>
      <w:lvlText w:val="%1"/>
      <w:lvlJc w:val="left"/>
      <w:pPr>
        <w:ind w:left="780" w:hanging="780"/>
      </w:pPr>
      <w:rPr>
        <w:rFonts w:eastAsia="Arial" w:hint="default"/>
        <w:color w:val="000000"/>
      </w:rPr>
    </w:lvl>
    <w:lvl w:ilvl="1">
      <w:start w:val="2026"/>
      <w:numFmt w:val="decimal"/>
      <w:lvlText w:val="%1-%2"/>
      <w:lvlJc w:val="left"/>
      <w:pPr>
        <w:ind w:left="780" w:hanging="780"/>
      </w:pPr>
      <w:rPr>
        <w:rFonts w:eastAsia="Arial" w:hint="default"/>
        <w:color w:val="00000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eastAsia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eastAsia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eastAsia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eastAsia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eastAsia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eastAsia="Arial" w:hint="default"/>
        <w:color w:val="000000"/>
      </w:rPr>
    </w:lvl>
  </w:abstractNum>
  <w:abstractNum w:abstractNumId="21" w15:restartNumberingAfterBreak="0">
    <w:nsid w:val="6D342CD0"/>
    <w:multiLevelType w:val="multilevel"/>
    <w:tmpl w:val="D076F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145AB5"/>
    <w:multiLevelType w:val="hybridMultilevel"/>
    <w:tmpl w:val="F3E4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7970"/>
    <w:multiLevelType w:val="hybridMultilevel"/>
    <w:tmpl w:val="E97261AC"/>
    <w:lvl w:ilvl="0" w:tplc="1BC6D528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A7463"/>
    <w:multiLevelType w:val="multilevel"/>
    <w:tmpl w:val="8C6E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5"/>
  </w:num>
  <w:num w:numId="5">
    <w:abstractNumId w:val="21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1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0"/>
  </w:num>
  <w:num w:numId="19">
    <w:abstractNumId w:val="6"/>
  </w:num>
  <w:num w:numId="20">
    <w:abstractNumId w:val="17"/>
  </w:num>
  <w:num w:numId="21">
    <w:abstractNumId w:val="22"/>
  </w:num>
  <w:num w:numId="22">
    <w:abstractNumId w:val="12"/>
  </w:num>
  <w:num w:numId="23">
    <w:abstractNumId w:val="4"/>
  </w:num>
  <w:num w:numId="24">
    <w:abstractNumId w:val="19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E"/>
    <w:rsid w:val="00003AAF"/>
    <w:rsid w:val="00004AAC"/>
    <w:rsid w:val="00005524"/>
    <w:rsid w:val="000065B7"/>
    <w:rsid w:val="00013105"/>
    <w:rsid w:val="00013359"/>
    <w:rsid w:val="00016337"/>
    <w:rsid w:val="000215EF"/>
    <w:rsid w:val="00021758"/>
    <w:rsid w:val="0002736B"/>
    <w:rsid w:val="00030911"/>
    <w:rsid w:val="00031F85"/>
    <w:rsid w:val="0003469E"/>
    <w:rsid w:val="00036042"/>
    <w:rsid w:val="00037516"/>
    <w:rsid w:val="000426F4"/>
    <w:rsid w:val="00044D6E"/>
    <w:rsid w:val="00047020"/>
    <w:rsid w:val="0005060C"/>
    <w:rsid w:val="00052773"/>
    <w:rsid w:val="00055F91"/>
    <w:rsid w:val="00057343"/>
    <w:rsid w:val="00057C06"/>
    <w:rsid w:val="00057D1E"/>
    <w:rsid w:val="00060073"/>
    <w:rsid w:val="00061CBD"/>
    <w:rsid w:val="00061F84"/>
    <w:rsid w:val="000634F5"/>
    <w:rsid w:val="00065ABE"/>
    <w:rsid w:val="00065B04"/>
    <w:rsid w:val="00071257"/>
    <w:rsid w:val="00071C8B"/>
    <w:rsid w:val="00073A5F"/>
    <w:rsid w:val="00075438"/>
    <w:rsid w:val="00084C1F"/>
    <w:rsid w:val="00084C35"/>
    <w:rsid w:val="00087E01"/>
    <w:rsid w:val="000913E0"/>
    <w:rsid w:val="0009790C"/>
    <w:rsid w:val="000B0802"/>
    <w:rsid w:val="000B2189"/>
    <w:rsid w:val="000B21C0"/>
    <w:rsid w:val="000B2CF4"/>
    <w:rsid w:val="000B2E8A"/>
    <w:rsid w:val="000B3370"/>
    <w:rsid w:val="000B4B16"/>
    <w:rsid w:val="000B4EFC"/>
    <w:rsid w:val="000C72A5"/>
    <w:rsid w:val="000D43DF"/>
    <w:rsid w:val="000E3901"/>
    <w:rsid w:val="000F25E1"/>
    <w:rsid w:val="00103413"/>
    <w:rsid w:val="0010354D"/>
    <w:rsid w:val="001050A4"/>
    <w:rsid w:val="001113AC"/>
    <w:rsid w:val="001120B8"/>
    <w:rsid w:val="00115BBA"/>
    <w:rsid w:val="00115CC4"/>
    <w:rsid w:val="00116B21"/>
    <w:rsid w:val="00120547"/>
    <w:rsid w:val="00120594"/>
    <w:rsid w:val="00120BE0"/>
    <w:rsid w:val="00126B47"/>
    <w:rsid w:val="00132CDE"/>
    <w:rsid w:val="00134700"/>
    <w:rsid w:val="00136240"/>
    <w:rsid w:val="00136D5E"/>
    <w:rsid w:val="0014111D"/>
    <w:rsid w:val="00144224"/>
    <w:rsid w:val="00144412"/>
    <w:rsid w:val="00145575"/>
    <w:rsid w:val="00146D2A"/>
    <w:rsid w:val="00154FA6"/>
    <w:rsid w:val="001579FF"/>
    <w:rsid w:val="00164930"/>
    <w:rsid w:val="00166AFA"/>
    <w:rsid w:val="00166B8A"/>
    <w:rsid w:val="001718CF"/>
    <w:rsid w:val="001737BF"/>
    <w:rsid w:val="00180538"/>
    <w:rsid w:val="00182BAC"/>
    <w:rsid w:val="00183259"/>
    <w:rsid w:val="00191F19"/>
    <w:rsid w:val="00197995"/>
    <w:rsid w:val="001A390F"/>
    <w:rsid w:val="001A62FA"/>
    <w:rsid w:val="001A671D"/>
    <w:rsid w:val="001A6CAE"/>
    <w:rsid w:val="001A6DBA"/>
    <w:rsid w:val="001B369F"/>
    <w:rsid w:val="001B4849"/>
    <w:rsid w:val="001B5A4C"/>
    <w:rsid w:val="001B5E61"/>
    <w:rsid w:val="001B61A5"/>
    <w:rsid w:val="001B6612"/>
    <w:rsid w:val="001B7C15"/>
    <w:rsid w:val="001B7F3E"/>
    <w:rsid w:val="001D0C15"/>
    <w:rsid w:val="001D0D3D"/>
    <w:rsid w:val="001D73DA"/>
    <w:rsid w:val="001E2C6F"/>
    <w:rsid w:val="001E64F8"/>
    <w:rsid w:val="001E679D"/>
    <w:rsid w:val="001F2248"/>
    <w:rsid w:val="001F2B2B"/>
    <w:rsid w:val="001F59F0"/>
    <w:rsid w:val="001F772C"/>
    <w:rsid w:val="00202690"/>
    <w:rsid w:val="00215EB7"/>
    <w:rsid w:val="00216F27"/>
    <w:rsid w:val="0022484F"/>
    <w:rsid w:val="002315E2"/>
    <w:rsid w:val="00234697"/>
    <w:rsid w:val="00234984"/>
    <w:rsid w:val="002373D9"/>
    <w:rsid w:val="00240A7B"/>
    <w:rsid w:val="00240FE0"/>
    <w:rsid w:val="0024412B"/>
    <w:rsid w:val="00245E80"/>
    <w:rsid w:val="00252D6D"/>
    <w:rsid w:val="00253075"/>
    <w:rsid w:val="00253FA8"/>
    <w:rsid w:val="00255400"/>
    <w:rsid w:val="00256498"/>
    <w:rsid w:val="00256803"/>
    <w:rsid w:val="00257E4B"/>
    <w:rsid w:val="002642C1"/>
    <w:rsid w:val="00265AF2"/>
    <w:rsid w:val="00266949"/>
    <w:rsid w:val="00266B35"/>
    <w:rsid w:val="00272812"/>
    <w:rsid w:val="00280B0A"/>
    <w:rsid w:val="00287EB5"/>
    <w:rsid w:val="002914E7"/>
    <w:rsid w:val="00293422"/>
    <w:rsid w:val="00295FDE"/>
    <w:rsid w:val="00296332"/>
    <w:rsid w:val="00297CF9"/>
    <w:rsid w:val="002A2575"/>
    <w:rsid w:val="002A3C98"/>
    <w:rsid w:val="002A3FA5"/>
    <w:rsid w:val="002B3CC0"/>
    <w:rsid w:val="002B57E6"/>
    <w:rsid w:val="002B6C47"/>
    <w:rsid w:val="002C0276"/>
    <w:rsid w:val="002C034C"/>
    <w:rsid w:val="002C1DA6"/>
    <w:rsid w:val="002C73DE"/>
    <w:rsid w:val="002D0FB5"/>
    <w:rsid w:val="002D28D1"/>
    <w:rsid w:val="002D5543"/>
    <w:rsid w:val="002D6558"/>
    <w:rsid w:val="002E17C6"/>
    <w:rsid w:val="002E2843"/>
    <w:rsid w:val="002F0C1F"/>
    <w:rsid w:val="002F0C2E"/>
    <w:rsid w:val="002F1BFB"/>
    <w:rsid w:val="002F1F70"/>
    <w:rsid w:val="003033C9"/>
    <w:rsid w:val="0031280A"/>
    <w:rsid w:val="0031427C"/>
    <w:rsid w:val="003165CE"/>
    <w:rsid w:val="00316926"/>
    <w:rsid w:val="00316C2B"/>
    <w:rsid w:val="0032163D"/>
    <w:rsid w:val="0032469C"/>
    <w:rsid w:val="0032555A"/>
    <w:rsid w:val="00327DAD"/>
    <w:rsid w:val="003309F0"/>
    <w:rsid w:val="00336228"/>
    <w:rsid w:val="00337960"/>
    <w:rsid w:val="00340265"/>
    <w:rsid w:val="0034045F"/>
    <w:rsid w:val="0034512E"/>
    <w:rsid w:val="00345B27"/>
    <w:rsid w:val="00346BDE"/>
    <w:rsid w:val="00346D4D"/>
    <w:rsid w:val="003566F8"/>
    <w:rsid w:val="00361628"/>
    <w:rsid w:val="00362F97"/>
    <w:rsid w:val="003709EF"/>
    <w:rsid w:val="00371F2F"/>
    <w:rsid w:val="00386424"/>
    <w:rsid w:val="00390C64"/>
    <w:rsid w:val="00396032"/>
    <w:rsid w:val="003A7F6C"/>
    <w:rsid w:val="003A7FCE"/>
    <w:rsid w:val="003B3BA3"/>
    <w:rsid w:val="003C0B99"/>
    <w:rsid w:val="003C459D"/>
    <w:rsid w:val="003C5A78"/>
    <w:rsid w:val="003C6857"/>
    <w:rsid w:val="003C7C03"/>
    <w:rsid w:val="003D020B"/>
    <w:rsid w:val="003D087F"/>
    <w:rsid w:val="003D2F01"/>
    <w:rsid w:val="003D5619"/>
    <w:rsid w:val="003E010B"/>
    <w:rsid w:val="003F2D4F"/>
    <w:rsid w:val="003F364F"/>
    <w:rsid w:val="003F4882"/>
    <w:rsid w:val="003F58C0"/>
    <w:rsid w:val="003F5BA1"/>
    <w:rsid w:val="003F61F0"/>
    <w:rsid w:val="00402A42"/>
    <w:rsid w:val="00403D0C"/>
    <w:rsid w:val="0040632B"/>
    <w:rsid w:val="004064DE"/>
    <w:rsid w:val="004070AF"/>
    <w:rsid w:val="0041261C"/>
    <w:rsid w:val="00414E24"/>
    <w:rsid w:val="00415901"/>
    <w:rsid w:val="00421ABB"/>
    <w:rsid w:val="00421E71"/>
    <w:rsid w:val="0042289F"/>
    <w:rsid w:val="00422C88"/>
    <w:rsid w:val="004237A4"/>
    <w:rsid w:val="00423C99"/>
    <w:rsid w:val="0042571F"/>
    <w:rsid w:val="00427CC5"/>
    <w:rsid w:val="00430EF7"/>
    <w:rsid w:val="00436972"/>
    <w:rsid w:val="00436C6B"/>
    <w:rsid w:val="004403D1"/>
    <w:rsid w:val="00444C46"/>
    <w:rsid w:val="0044540B"/>
    <w:rsid w:val="00450C7E"/>
    <w:rsid w:val="0045477A"/>
    <w:rsid w:val="004643AA"/>
    <w:rsid w:val="004825D5"/>
    <w:rsid w:val="004876E9"/>
    <w:rsid w:val="00490EB9"/>
    <w:rsid w:val="0049225E"/>
    <w:rsid w:val="00492359"/>
    <w:rsid w:val="004A3641"/>
    <w:rsid w:val="004A7345"/>
    <w:rsid w:val="004B1EB1"/>
    <w:rsid w:val="004B26FC"/>
    <w:rsid w:val="004B36C7"/>
    <w:rsid w:val="004B3DEE"/>
    <w:rsid w:val="004B5329"/>
    <w:rsid w:val="004C1862"/>
    <w:rsid w:val="004C1952"/>
    <w:rsid w:val="004D19AF"/>
    <w:rsid w:val="004E4F76"/>
    <w:rsid w:val="004F4F77"/>
    <w:rsid w:val="004F67CC"/>
    <w:rsid w:val="00503734"/>
    <w:rsid w:val="00510C03"/>
    <w:rsid w:val="00510E01"/>
    <w:rsid w:val="005119C9"/>
    <w:rsid w:val="00513229"/>
    <w:rsid w:val="005153E4"/>
    <w:rsid w:val="0051644A"/>
    <w:rsid w:val="00521019"/>
    <w:rsid w:val="005249D0"/>
    <w:rsid w:val="00525037"/>
    <w:rsid w:val="005255E3"/>
    <w:rsid w:val="00530452"/>
    <w:rsid w:val="00531004"/>
    <w:rsid w:val="00547B3B"/>
    <w:rsid w:val="00551614"/>
    <w:rsid w:val="00551FC0"/>
    <w:rsid w:val="00553F81"/>
    <w:rsid w:val="00554640"/>
    <w:rsid w:val="005548E8"/>
    <w:rsid w:val="00554C34"/>
    <w:rsid w:val="00554DB7"/>
    <w:rsid w:val="00555677"/>
    <w:rsid w:val="005600F2"/>
    <w:rsid w:val="00562046"/>
    <w:rsid w:val="005653B5"/>
    <w:rsid w:val="005679E8"/>
    <w:rsid w:val="00571119"/>
    <w:rsid w:val="00571A56"/>
    <w:rsid w:val="00572855"/>
    <w:rsid w:val="00572E5D"/>
    <w:rsid w:val="00580243"/>
    <w:rsid w:val="00580BD8"/>
    <w:rsid w:val="005814E6"/>
    <w:rsid w:val="0059084C"/>
    <w:rsid w:val="005928F5"/>
    <w:rsid w:val="00593610"/>
    <w:rsid w:val="005A3705"/>
    <w:rsid w:val="005A5EF6"/>
    <w:rsid w:val="005A7572"/>
    <w:rsid w:val="005B02F3"/>
    <w:rsid w:val="005B4FA0"/>
    <w:rsid w:val="005B743C"/>
    <w:rsid w:val="005B79BD"/>
    <w:rsid w:val="005C1EF8"/>
    <w:rsid w:val="005C29B3"/>
    <w:rsid w:val="005C7D68"/>
    <w:rsid w:val="005D15DB"/>
    <w:rsid w:val="005D60DE"/>
    <w:rsid w:val="005E7B20"/>
    <w:rsid w:val="005F425D"/>
    <w:rsid w:val="005F7FF9"/>
    <w:rsid w:val="00601A1F"/>
    <w:rsid w:val="00610142"/>
    <w:rsid w:val="0061214B"/>
    <w:rsid w:val="00612188"/>
    <w:rsid w:val="00613FD3"/>
    <w:rsid w:val="00614577"/>
    <w:rsid w:val="00615382"/>
    <w:rsid w:val="00616291"/>
    <w:rsid w:val="006163B9"/>
    <w:rsid w:val="00620E62"/>
    <w:rsid w:val="006261D2"/>
    <w:rsid w:val="00627877"/>
    <w:rsid w:val="00627ADC"/>
    <w:rsid w:val="006301C9"/>
    <w:rsid w:val="00634DCE"/>
    <w:rsid w:val="006403DE"/>
    <w:rsid w:val="00640566"/>
    <w:rsid w:val="0064159A"/>
    <w:rsid w:val="00641ADA"/>
    <w:rsid w:val="0065007E"/>
    <w:rsid w:val="0065018A"/>
    <w:rsid w:val="0065583B"/>
    <w:rsid w:val="00660C58"/>
    <w:rsid w:val="00661633"/>
    <w:rsid w:val="00663960"/>
    <w:rsid w:val="0066579C"/>
    <w:rsid w:val="006667F8"/>
    <w:rsid w:val="00671075"/>
    <w:rsid w:val="00672A73"/>
    <w:rsid w:val="00673869"/>
    <w:rsid w:val="0067430D"/>
    <w:rsid w:val="00674DFF"/>
    <w:rsid w:val="00675A0D"/>
    <w:rsid w:val="006772A9"/>
    <w:rsid w:val="00683DCA"/>
    <w:rsid w:val="00690F59"/>
    <w:rsid w:val="00691B66"/>
    <w:rsid w:val="006970FF"/>
    <w:rsid w:val="006A0C92"/>
    <w:rsid w:val="006B1C9A"/>
    <w:rsid w:val="006B2441"/>
    <w:rsid w:val="006B5B6A"/>
    <w:rsid w:val="006B73C1"/>
    <w:rsid w:val="006C0B87"/>
    <w:rsid w:val="006C1E44"/>
    <w:rsid w:val="006C4C9A"/>
    <w:rsid w:val="006C6F2D"/>
    <w:rsid w:val="006C730E"/>
    <w:rsid w:val="006D51C9"/>
    <w:rsid w:val="006E192D"/>
    <w:rsid w:val="006E3FA3"/>
    <w:rsid w:val="006E452A"/>
    <w:rsid w:val="006E6102"/>
    <w:rsid w:val="006E6921"/>
    <w:rsid w:val="006F02EE"/>
    <w:rsid w:val="006F2F5F"/>
    <w:rsid w:val="00704CE8"/>
    <w:rsid w:val="00710BF0"/>
    <w:rsid w:val="00716FD6"/>
    <w:rsid w:val="00717E88"/>
    <w:rsid w:val="0072062B"/>
    <w:rsid w:val="007208A9"/>
    <w:rsid w:val="00721B03"/>
    <w:rsid w:val="00721CDA"/>
    <w:rsid w:val="00723E4A"/>
    <w:rsid w:val="00723F7A"/>
    <w:rsid w:val="00725FE4"/>
    <w:rsid w:val="00727BEA"/>
    <w:rsid w:val="0073251E"/>
    <w:rsid w:val="00734BB0"/>
    <w:rsid w:val="007363AD"/>
    <w:rsid w:val="00736A60"/>
    <w:rsid w:val="007406D9"/>
    <w:rsid w:val="00740A2A"/>
    <w:rsid w:val="00752C69"/>
    <w:rsid w:val="00755C68"/>
    <w:rsid w:val="00757103"/>
    <w:rsid w:val="007576A7"/>
    <w:rsid w:val="00760218"/>
    <w:rsid w:val="007708E7"/>
    <w:rsid w:val="00772D88"/>
    <w:rsid w:val="007774C3"/>
    <w:rsid w:val="007819C5"/>
    <w:rsid w:val="00782AB2"/>
    <w:rsid w:val="0078351F"/>
    <w:rsid w:val="00784796"/>
    <w:rsid w:val="00786909"/>
    <w:rsid w:val="00786FDE"/>
    <w:rsid w:val="0079051B"/>
    <w:rsid w:val="00797713"/>
    <w:rsid w:val="007A6F04"/>
    <w:rsid w:val="007B6F2D"/>
    <w:rsid w:val="007B7C9E"/>
    <w:rsid w:val="007B7D34"/>
    <w:rsid w:val="007C37AF"/>
    <w:rsid w:val="007C7994"/>
    <w:rsid w:val="007D1C84"/>
    <w:rsid w:val="007D4500"/>
    <w:rsid w:val="007D67D7"/>
    <w:rsid w:val="007D6A1E"/>
    <w:rsid w:val="007E1664"/>
    <w:rsid w:val="007E4A1F"/>
    <w:rsid w:val="007F05F2"/>
    <w:rsid w:val="007F4709"/>
    <w:rsid w:val="007F54B3"/>
    <w:rsid w:val="007F7866"/>
    <w:rsid w:val="008015C9"/>
    <w:rsid w:val="00804F23"/>
    <w:rsid w:val="008125A8"/>
    <w:rsid w:val="0081489A"/>
    <w:rsid w:val="008172AD"/>
    <w:rsid w:val="00823745"/>
    <w:rsid w:val="008254FC"/>
    <w:rsid w:val="00830888"/>
    <w:rsid w:val="00835937"/>
    <w:rsid w:val="00837E02"/>
    <w:rsid w:val="00841A94"/>
    <w:rsid w:val="00843896"/>
    <w:rsid w:val="00844236"/>
    <w:rsid w:val="008453AC"/>
    <w:rsid w:val="0084723C"/>
    <w:rsid w:val="0085692D"/>
    <w:rsid w:val="00865AB6"/>
    <w:rsid w:val="0087015A"/>
    <w:rsid w:val="00874274"/>
    <w:rsid w:val="00876A31"/>
    <w:rsid w:val="00877E2B"/>
    <w:rsid w:val="00881B7B"/>
    <w:rsid w:val="00881E7F"/>
    <w:rsid w:val="00886708"/>
    <w:rsid w:val="0088680F"/>
    <w:rsid w:val="008902CF"/>
    <w:rsid w:val="00890C0D"/>
    <w:rsid w:val="008916B3"/>
    <w:rsid w:val="008950C7"/>
    <w:rsid w:val="008A561A"/>
    <w:rsid w:val="008B1179"/>
    <w:rsid w:val="008B487F"/>
    <w:rsid w:val="008C716A"/>
    <w:rsid w:val="008C72F2"/>
    <w:rsid w:val="008C7FAC"/>
    <w:rsid w:val="008D4110"/>
    <w:rsid w:val="008D5316"/>
    <w:rsid w:val="008D69AD"/>
    <w:rsid w:val="008D7A18"/>
    <w:rsid w:val="008D7F7A"/>
    <w:rsid w:val="008E4912"/>
    <w:rsid w:val="008E722F"/>
    <w:rsid w:val="008F0542"/>
    <w:rsid w:val="009073BF"/>
    <w:rsid w:val="00907488"/>
    <w:rsid w:val="00907978"/>
    <w:rsid w:val="00907B55"/>
    <w:rsid w:val="00910F61"/>
    <w:rsid w:val="009141BF"/>
    <w:rsid w:val="00916A8F"/>
    <w:rsid w:val="00924191"/>
    <w:rsid w:val="0092569D"/>
    <w:rsid w:val="00932D2A"/>
    <w:rsid w:val="009446F6"/>
    <w:rsid w:val="00947401"/>
    <w:rsid w:val="009517CE"/>
    <w:rsid w:val="00953EC3"/>
    <w:rsid w:val="00960D9A"/>
    <w:rsid w:val="0096648E"/>
    <w:rsid w:val="00970E7E"/>
    <w:rsid w:val="009724A3"/>
    <w:rsid w:val="00976CAF"/>
    <w:rsid w:val="009815E3"/>
    <w:rsid w:val="00981739"/>
    <w:rsid w:val="00981892"/>
    <w:rsid w:val="0098202F"/>
    <w:rsid w:val="009847C1"/>
    <w:rsid w:val="0099108B"/>
    <w:rsid w:val="009917D6"/>
    <w:rsid w:val="009A103B"/>
    <w:rsid w:val="009A2202"/>
    <w:rsid w:val="009A46AC"/>
    <w:rsid w:val="009A4779"/>
    <w:rsid w:val="009A4F14"/>
    <w:rsid w:val="009A6169"/>
    <w:rsid w:val="009B057E"/>
    <w:rsid w:val="009B2193"/>
    <w:rsid w:val="009B79E7"/>
    <w:rsid w:val="009C65D0"/>
    <w:rsid w:val="009C7594"/>
    <w:rsid w:val="009D580D"/>
    <w:rsid w:val="009D6CF5"/>
    <w:rsid w:val="009E3CF1"/>
    <w:rsid w:val="009E530A"/>
    <w:rsid w:val="009E69E5"/>
    <w:rsid w:val="009E73D4"/>
    <w:rsid w:val="009F3E62"/>
    <w:rsid w:val="009F4480"/>
    <w:rsid w:val="009F4FCD"/>
    <w:rsid w:val="00A0273F"/>
    <w:rsid w:val="00A03407"/>
    <w:rsid w:val="00A11D2A"/>
    <w:rsid w:val="00A127E6"/>
    <w:rsid w:val="00A23458"/>
    <w:rsid w:val="00A258C7"/>
    <w:rsid w:val="00A2610C"/>
    <w:rsid w:val="00A26B54"/>
    <w:rsid w:val="00A26F45"/>
    <w:rsid w:val="00A30D21"/>
    <w:rsid w:val="00A35242"/>
    <w:rsid w:val="00A46BF0"/>
    <w:rsid w:val="00A54989"/>
    <w:rsid w:val="00A62CE3"/>
    <w:rsid w:val="00A71068"/>
    <w:rsid w:val="00A7488B"/>
    <w:rsid w:val="00A804CC"/>
    <w:rsid w:val="00A80C3C"/>
    <w:rsid w:val="00A864B5"/>
    <w:rsid w:val="00A86F3F"/>
    <w:rsid w:val="00A91898"/>
    <w:rsid w:val="00A91DA9"/>
    <w:rsid w:val="00AB5CEC"/>
    <w:rsid w:val="00AC15A4"/>
    <w:rsid w:val="00AC56A8"/>
    <w:rsid w:val="00AD036C"/>
    <w:rsid w:val="00AD3DAC"/>
    <w:rsid w:val="00AD4F82"/>
    <w:rsid w:val="00AD6A0D"/>
    <w:rsid w:val="00AD6AAB"/>
    <w:rsid w:val="00AE48D4"/>
    <w:rsid w:val="00AE4CC9"/>
    <w:rsid w:val="00AF15F5"/>
    <w:rsid w:val="00AF331C"/>
    <w:rsid w:val="00AF4955"/>
    <w:rsid w:val="00B03C9F"/>
    <w:rsid w:val="00B04B8C"/>
    <w:rsid w:val="00B050DF"/>
    <w:rsid w:val="00B06170"/>
    <w:rsid w:val="00B104B3"/>
    <w:rsid w:val="00B1203E"/>
    <w:rsid w:val="00B12E29"/>
    <w:rsid w:val="00B12EAA"/>
    <w:rsid w:val="00B16D20"/>
    <w:rsid w:val="00B20708"/>
    <w:rsid w:val="00B210C6"/>
    <w:rsid w:val="00B21BC5"/>
    <w:rsid w:val="00B2379A"/>
    <w:rsid w:val="00B2665F"/>
    <w:rsid w:val="00B2736F"/>
    <w:rsid w:val="00B34ECB"/>
    <w:rsid w:val="00B40478"/>
    <w:rsid w:val="00B408E1"/>
    <w:rsid w:val="00B43F4C"/>
    <w:rsid w:val="00B44685"/>
    <w:rsid w:val="00B51731"/>
    <w:rsid w:val="00B60633"/>
    <w:rsid w:val="00B60F14"/>
    <w:rsid w:val="00B61F79"/>
    <w:rsid w:val="00B62CB7"/>
    <w:rsid w:val="00B6371B"/>
    <w:rsid w:val="00B67412"/>
    <w:rsid w:val="00B67570"/>
    <w:rsid w:val="00B70F60"/>
    <w:rsid w:val="00B7509A"/>
    <w:rsid w:val="00B822FB"/>
    <w:rsid w:val="00B8492E"/>
    <w:rsid w:val="00B87CDC"/>
    <w:rsid w:val="00B94777"/>
    <w:rsid w:val="00B97B73"/>
    <w:rsid w:val="00BA0812"/>
    <w:rsid w:val="00BA0BEA"/>
    <w:rsid w:val="00BA1C0F"/>
    <w:rsid w:val="00BA1F77"/>
    <w:rsid w:val="00BA2435"/>
    <w:rsid w:val="00BA345A"/>
    <w:rsid w:val="00BA5C0F"/>
    <w:rsid w:val="00BA7BB8"/>
    <w:rsid w:val="00BB1B57"/>
    <w:rsid w:val="00BB7B9E"/>
    <w:rsid w:val="00BC1BEE"/>
    <w:rsid w:val="00BC5DBA"/>
    <w:rsid w:val="00BD4245"/>
    <w:rsid w:val="00BD6A40"/>
    <w:rsid w:val="00BE0F6C"/>
    <w:rsid w:val="00BE114F"/>
    <w:rsid w:val="00BE2DB8"/>
    <w:rsid w:val="00BE373D"/>
    <w:rsid w:val="00BF15E1"/>
    <w:rsid w:val="00BF2914"/>
    <w:rsid w:val="00BF2E0F"/>
    <w:rsid w:val="00C03F45"/>
    <w:rsid w:val="00C05B31"/>
    <w:rsid w:val="00C0680A"/>
    <w:rsid w:val="00C15214"/>
    <w:rsid w:val="00C21C4E"/>
    <w:rsid w:val="00C23874"/>
    <w:rsid w:val="00C250F6"/>
    <w:rsid w:val="00C253B3"/>
    <w:rsid w:val="00C30BC8"/>
    <w:rsid w:val="00C34311"/>
    <w:rsid w:val="00C371C5"/>
    <w:rsid w:val="00C4525C"/>
    <w:rsid w:val="00C536A8"/>
    <w:rsid w:val="00C67909"/>
    <w:rsid w:val="00C679CB"/>
    <w:rsid w:val="00C730D4"/>
    <w:rsid w:val="00C81684"/>
    <w:rsid w:val="00C82FBC"/>
    <w:rsid w:val="00C87481"/>
    <w:rsid w:val="00C902D7"/>
    <w:rsid w:val="00C9275A"/>
    <w:rsid w:val="00C95545"/>
    <w:rsid w:val="00CA1B5E"/>
    <w:rsid w:val="00CA2C57"/>
    <w:rsid w:val="00CA73EB"/>
    <w:rsid w:val="00CB57C7"/>
    <w:rsid w:val="00CB5CB8"/>
    <w:rsid w:val="00CC14E1"/>
    <w:rsid w:val="00CC2B87"/>
    <w:rsid w:val="00CC399D"/>
    <w:rsid w:val="00CD22B5"/>
    <w:rsid w:val="00CD3F99"/>
    <w:rsid w:val="00CD5370"/>
    <w:rsid w:val="00CE02D7"/>
    <w:rsid w:val="00CE441E"/>
    <w:rsid w:val="00CF4AB0"/>
    <w:rsid w:val="00CF73C5"/>
    <w:rsid w:val="00CF7CCD"/>
    <w:rsid w:val="00CF7DF9"/>
    <w:rsid w:val="00D01B96"/>
    <w:rsid w:val="00D02DA3"/>
    <w:rsid w:val="00D033F2"/>
    <w:rsid w:val="00D05270"/>
    <w:rsid w:val="00D13C45"/>
    <w:rsid w:val="00D23123"/>
    <w:rsid w:val="00D251FF"/>
    <w:rsid w:val="00D27AB6"/>
    <w:rsid w:val="00D27C14"/>
    <w:rsid w:val="00D35A34"/>
    <w:rsid w:val="00D437AE"/>
    <w:rsid w:val="00D56CFD"/>
    <w:rsid w:val="00D60A2D"/>
    <w:rsid w:val="00D6654B"/>
    <w:rsid w:val="00D67919"/>
    <w:rsid w:val="00D713E9"/>
    <w:rsid w:val="00D7179B"/>
    <w:rsid w:val="00D72F20"/>
    <w:rsid w:val="00D74011"/>
    <w:rsid w:val="00D742B1"/>
    <w:rsid w:val="00D76DE6"/>
    <w:rsid w:val="00D7704C"/>
    <w:rsid w:val="00D77276"/>
    <w:rsid w:val="00D8183B"/>
    <w:rsid w:val="00D828B8"/>
    <w:rsid w:val="00D90B65"/>
    <w:rsid w:val="00D90D40"/>
    <w:rsid w:val="00D94AD9"/>
    <w:rsid w:val="00D94F67"/>
    <w:rsid w:val="00D94F88"/>
    <w:rsid w:val="00DA0B4F"/>
    <w:rsid w:val="00DA1608"/>
    <w:rsid w:val="00DA38D0"/>
    <w:rsid w:val="00DA46FB"/>
    <w:rsid w:val="00DA69D5"/>
    <w:rsid w:val="00DB6005"/>
    <w:rsid w:val="00DB6948"/>
    <w:rsid w:val="00DC05E1"/>
    <w:rsid w:val="00DC398C"/>
    <w:rsid w:val="00DC5126"/>
    <w:rsid w:val="00DE019F"/>
    <w:rsid w:val="00DE13D6"/>
    <w:rsid w:val="00DE149B"/>
    <w:rsid w:val="00DF1572"/>
    <w:rsid w:val="00DF177E"/>
    <w:rsid w:val="00DF1B98"/>
    <w:rsid w:val="00DF2DE0"/>
    <w:rsid w:val="00DF474E"/>
    <w:rsid w:val="00E000EC"/>
    <w:rsid w:val="00E008BE"/>
    <w:rsid w:val="00E0173F"/>
    <w:rsid w:val="00E031FD"/>
    <w:rsid w:val="00E03572"/>
    <w:rsid w:val="00E057CC"/>
    <w:rsid w:val="00E145E4"/>
    <w:rsid w:val="00E158CB"/>
    <w:rsid w:val="00E25E46"/>
    <w:rsid w:val="00E26D9E"/>
    <w:rsid w:val="00E33607"/>
    <w:rsid w:val="00E34A36"/>
    <w:rsid w:val="00E34DCB"/>
    <w:rsid w:val="00E36CAE"/>
    <w:rsid w:val="00E375E0"/>
    <w:rsid w:val="00E40622"/>
    <w:rsid w:val="00E519B8"/>
    <w:rsid w:val="00E55F17"/>
    <w:rsid w:val="00E57D93"/>
    <w:rsid w:val="00E60A78"/>
    <w:rsid w:val="00E649CF"/>
    <w:rsid w:val="00E65358"/>
    <w:rsid w:val="00E70821"/>
    <w:rsid w:val="00E74F2A"/>
    <w:rsid w:val="00E7708B"/>
    <w:rsid w:val="00E77C75"/>
    <w:rsid w:val="00E8579D"/>
    <w:rsid w:val="00E94073"/>
    <w:rsid w:val="00E96C8D"/>
    <w:rsid w:val="00E97D03"/>
    <w:rsid w:val="00EA26A7"/>
    <w:rsid w:val="00EA5E6A"/>
    <w:rsid w:val="00EA608F"/>
    <w:rsid w:val="00EB0B8A"/>
    <w:rsid w:val="00EB2F24"/>
    <w:rsid w:val="00EB448D"/>
    <w:rsid w:val="00EC64C2"/>
    <w:rsid w:val="00EC6546"/>
    <w:rsid w:val="00ED0431"/>
    <w:rsid w:val="00ED0860"/>
    <w:rsid w:val="00ED3293"/>
    <w:rsid w:val="00EE02A2"/>
    <w:rsid w:val="00EE660F"/>
    <w:rsid w:val="00EE70E5"/>
    <w:rsid w:val="00F01D1E"/>
    <w:rsid w:val="00F026B3"/>
    <w:rsid w:val="00F027BD"/>
    <w:rsid w:val="00F11522"/>
    <w:rsid w:val="00F13C44"/>
    <w:rsid w:val="00F1538A"/>
    <w:rsid w:val="00F201D7"/>
    <w:rsid w:val="00F239FC"/>
    <w:rsid w:val="00F25820"/>
    <w:rsid w:val="00F4103D"/>
    <w:rsid w:val="00F56963"/>
    <w:rsid w:val="00F60476"/>
    <w:rsid w:val="00F67AF9"/>
    <w:rsid w:val="00F70E71"/>
    <w:rsid w:val="00F75D3A"/>
    <w:rsid w:val="00F75E8D"/>
    <w:rsid w:val="00F8025B"/>
    <w:rsid w:val="00F848B6"/>
    <w:rsid w:val="00F85E5A"/>
    <w:rsid w:val="00FA054A"/>
    <w:rsid w:val="00FA21FA"/>
    <w:rsid w:val="00FA59F5"/>
    <w:rsid w:val="00FA6C3A"/>
    <w:rsid w:val="00FA70ED"/>
    <w:rsid w:val="00FB5E74"/>
    <w:rsid w:val="00FC09AC"/>
    <w:rsid w:val="00FC0A2C"/>
    <w:rsid w:val="00FC5F10"/>
    <w:rsid w:val="00FC6E93"/>
    <w:rsid w:val="00FC78D2"/>
    <w:rsid w:val="00FD386C"/>
    <w:rsid w:val="00FD3FFC"/>
    <w:rsid w:val="00FD6E75"/>
    <w:rsid w:val="00FE08D4"/>
    <w:rsid w:val="00FE296F"/>
    <w:rsid w:val="00FE3418"/>
    <w:rsid w:val="00FF28B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5A62"/>
  <w15:docId w15:val="{28D69DEE-053D-4321-94C0-B0350F7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C2C2C2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color w:val="151515"/>
      <w:sz w:val="30"/>
      <w:szCs w:val="3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51515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320"/>
      <w:jc w:val="center"/>
    </w:pPr>
    <w:rPr>
      <w:rFonts w:ascii="Times New Roman" w:eastAsia="Times New Roman" w:hAnsi="Times New Roman" w:cs="Times New Roman"/>
      <w:b/>
      <w:bCs/>
      <w:color w:val="151515"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9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color w:val="151515"/>
      <w:sz w:val="26"/>
      <w:szCs w:val="26"/>
    </w:rPr>
  </w:style>
  <w:style w:type="paragraph" w:customStyle="1" w:styleId="22">
    <w:name w:val="Заголовок №2"/>
    <w:basedOn w:val="a"/>
    <w:link w:val="21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color w:val="151515"/>
      <w:sz w:val="26"/>
      <w:szCs w:val="2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20" w:line="194" w:lineRule="auto"/>
      <w:jc w:val="right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60">
    <w:name w:val="Основной текст (6)"/>
    <w:basedOn w:val="a"/>
    <w:link w:val="6"/>
    <w:pPr>
      <w:spacing w:after="200"/>
      <w:jc w:val="right"/>
    </w:pPr>
    <w:rPr>
      <w:rFonts w:ascii="Arial" w:eastAsia="Arial" w:hAnsi="Arial" w:cs="Arial"/>
      <w:color w:val="C2C2C2"/>
      <w:sz w:val="30"/>
      <w:szCs w:val="30"/>
    </w:rPr>
  </w:style>
  <w:style w:type="paragraph" w:customStyle="1" w:styleId="50">
    <w:name w:val="Основной текст (5)"/>
    <w:basedOn w:val="a"/>
    <w:link w:val="5"/>
    <w:pPr>
      <w:spacing w:line="180" w:lineRule="auto"/>
      <w:jc w:val="center"/>
    </w:pPr>
    <w:rPr>
      <w:rFonts w:ascii="Arial" w:eastAsia="Arial" w:hAnsi="Arial" w:cs="Arial"/>
      <w:sz w:val="42"/>
      <w:szCs w:val="4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05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27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2E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E0F"/>
    <w:rPr>
      <w:color w:val="000000"/>
    </w:rPr>
  </w:style>
  <w:style w:type="paragraph" w:styleId="ac">
    <w:name w:val="footer"/>
    <w:basedOn w:val="a"/>
    <w:link w:val="ad"/>
    <w:uiPriority w:val="99"/>
    <w:unhideWhenUsed/>
    <w:rsid w:val="00BF2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2E0F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6C0B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0B8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0B87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B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0B87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35A3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3">
    <w:name w:val="Hyperlink"/>
    <w:basedOn w:val="a0"/>
    <w:uiPriority w:val="99"/>
    <w:semiHidden/>
    <w:unhideWhenUsed/>
    <w:rsid w:val="00BE2DB8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8172AD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691B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5">
    <w:name w:val="Table Grid"/>
    <w:basedOn w:val="a1"/>
    <w:uiPriority w:val="39"/>
    <w:rsid w:val="006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010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17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6F44-3E4E-4AAE-A7A1-9C2B8625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23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Качугский район</Company>
  <LinksUpToDate>false</LinksUpToDate>
  <CharactersWithSpaces>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Admin</cp:lastModifiedBy>
  <cp:revision>585</cp:revision>
  <cp:lastPrinted>2023-11-14T08:55:00Z</cp:lastPrinted>
  <dcterms:created xsi:type="dcterms:W3CDTF">2023-10-25T06:26:00Z</dcterms:created>
  <dcterms:modified xsi:type="dcterms:W3CDTF">2023-11-17T05:03:00Z</dcterms:modified>
</cp:coreProperties>
</file>